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7247AB05" w:rsidR="009A20A5" w:rsidRPr="00F4294E" w:rsidRDefault="00D1654C" w:rsidP="00B01BE1">
      <w:pPr>
        <w:tabs>
          <w:tab w:val="left" w:pos="1985"/>
          <w:tab w:val="left" w:pos="7797"/>
        </w:tabs>
        <w:spacing w:afterLines="50" w:after="120"/>
        <w:rPr>
          <w:rFonts w:ascii="Arial" w:eastAsia="MS Mincho" w:hAnsi="Arial" w:cs="Arial"/>
          <w:b/>
          <w:sz w:val="24"/>
          <w:szCs w:val="24"/>
          <w:lang w:eastAsia="x-none"/>
        </w:rPr>
      </w:pPr>
      <w:bookmarkStart w:id="0" w:name="_Ref399006623"/>
      <w:bookmarkStart w:id="1" w:name="_Toc92513360"/>
      <w:r w:rsidRPr="00F4294E">
        <w:rPr>
          <w:rFonts w:ascii="Arial" w:eastAsia="MS Mincho" w:hAnsi="Arial" w:cs="Arial"/>
          <w:b/>
          <w:sz w:val="24"/>
          <w:szCs w:val="24"/>
          <w:lang w:eastAsia="x-none"/>
        </w:rPr>
        <w:t>3GPP TSG-RAN WG2 Meeting #1</w:t>
      </w:r>
      <w:r w:rsidR="006067E0">
        <w:rPr>
          <w:rFonts w:ascii="Arial" w:eastAsia="MS Mincho" w:hAnsi="Arial" w:cs="Arial"/>
          <w:b/>
          <w:sz w:val="24"/>
          <w:szCs w:val="24"/>
          <w:lang w:eastAsia="x-none"/>
        </w:rPr>
        <w:t>2</w:t>
      </w:r>
      <w:r w:rsidR="00221CB5">
        <w:rPr>
          <w:rFonts w:ascii="Arial" w:eastAsia="MS Mincho" w:hAnsi="Arial" w:cs="Arial"/>
          <w:b/>
          <w:sz w:val="24"/>
          <w:szCs w:val="24"/>
          <w:lang w:eastAsia="x-none"/>
        </w:rPr>
        <w:t>3</w:t>
      </w:r>
      <w:r w:rsidR="009A20A5" w:rsidRPr="00F4294E">
        <w:rPr>
          <w:rFonts w:ascii="Arial" w:eastAsia="MS Mincho" w:hAnsi="Arial" w:cs="Arial"/>
          <w:b/>
          <w:sz w:val="24"/>
          <w:szCs w:val="24"/>
          <w:lang w:eastAsia="x-none"/>
        </w:rPr>
        <w:tab/>
      </w:r>
      <w:r w:rsidR="002A54F7" w:rsidRPr="00AB0B07">
        <w:rPr>
          <w:rFonts w:ascii="Arial" w:eastAsia="MS Mincho" w:hAnsi="Arial" w:cs="Arial"/>
          <w:b/>
          <w:sz w:val="24"/>
          <w:szCs w:val="24"/>
          <w:lang w:eastAsia="x-none"/>
        </w:rPr>
        <w:t>R2-</w:t>
      </w:r>
      <w:r w:rsidR="00F227FC" w:rsidRPr="00AB0B07">
        <w:rPr>
          <w:rFonts w:ascii="Arial" w:eastAsia="MS Mincho" w:hAnsi="Arial" w:cs="Arial"/>
          <w:b/>
          <w:sz w:val="24"/>
          <w:szCs w:val="24"/>
          <w:lang w:eastAsia="x-none"/>
        </w:rPr>
        <w:t>2</w:t>
      </w:r>
      <w:r w:rsidR="004520C9" w:rsidRPr="00AB0B07">
        <w:rPr>
          <w:rFonts w:ascii="Arial" w:eastAsia="MS Mincho" w:hAnsi="Arial" w:cs="Arial"/>
          <w:b/>
          <w:sz w:val="24"/>
          <w:szCs w:val="24"/>
          <w:lang w:eastAsia="x-none"/>
        </w:rPr>
        <w:t>3</w:t>
      </w:r>
      <w:r w:rsidR="00AB0B07" w:rsidRPr="00AB0B07">
        <w:rPr>
          <w:rFonts w:ascii="Arial" w:eastAsia="MS Mincho" w:hAnsi="Arial" w:cs="Arial"/>
          <w:b/>
          <w:sz w:val="24"/>
          <w:szCs w:val="24"/>
          <w:lang w:eastAsia="x-none"/>
        </w:rPr>
        <w:t>07406</w:t>
      </w:r>
    </w:p>
    <w:p w14:paraId="35159F01" w14:textId="1500F7B9" w:rsidR="009A20A5" w:rsidRPr="00F4294E" w:rsidRDefault="00221CB5" w:rsidP="00B01BE1">
      <w:pPr>
        <w:tabs>
          <w:tab w:val="left" w:pos="1985"/>
          <w:tab w:val="right" w:pos="9747"/>
        </w:tabs>
        <w:spacing w:afterLines="50" w:after="120"/>
        <w:rPr>
          <w:rFonts w:ascii="Arial" w:eastAsia="MS Mincho" w:hAnsi="Arial" w:cs="Arial"/>
          <w:b/>
          <w:sz w:val="24"/>
          <w:szCs w:val="24"/>
          <w:highlight w:val="yellow"/>
          <w:lang w:eastAsia="x-none"/>
        </w:rPr>
      </w:pPr>
      <w:r w:rsidRPr="00221CB5">
        <w:rPr>
          <w:rFonts w:ascii="Arial" w:eastAsia="MS Mincho" w:hAnsi="Arial" w:cs="Arial"/>
          <w:b/>
          <w:sz w:val="24"/>
          <w:szCs w:val="24"/>
          <w:lang w:eastAsia="x-none"/>
        </w:rPr>
        <w:t>Toulouse, France, August 21-25, 2023</w:t>
      </w:r>
      <w:r w:rsidR="0014625C" w:rsidRPr="00F4294E">
        <w:rPr>
          <w:rFonts w:ascii="Arial" w:eastAsia="MS Mincho" w:hAnsi="Arial" w:cs="Arial"/>
          <w:b/>
          <w:sz w:val="24"/>
          <w:szCs w:val="24"/>
          <w:lang w:eastAsia="x-none"/>
        </w:rPr>
        <w:tab/>
      </w:r>
    </w:p>
    <w:p w14:paraId="1981CAC6" w14:textId="77777777" w:rsidR="00F57744" w:rsidRPr="00F4294E" w:rsidRDefault="00F57744" w:rsidP="00B01BE1">
      <w:pPr>
        <w:tabs>
          <w:tab w:val="left" w:pos="1985"/>
          <w:tab w:val="left" w:pos="8364"/>
        </w:tabs>
        <w:spacing w:afterLines="50" w:after="120"/>
        <w:rPr>
          <w:rFonts w:ascii="Arial" w:hAnsi="Arial" w:cs="Arial"/>
          <w:b/>
          <w:noProof/>
          <w:sz w:val="24"/>
          <w:szCs w:val="24"/>
        </w:rPr>
      </w:pPr>
    </w:p>
    <w:p w14:paraId="234CC681" w14:textId="7B1D1684" w:rsidR="00006E7C" w:rsidRPr="00F4294E" w:rsidRDefault="00006E7C" w:rsidP="00B01BE1">
      <w:pPr>
        <w:tabs>
          <w:tab w:val="left" w:pos="1985"/>
        </w:tabs>
        <w:spacing w:afterLines="50" w:after="120"/>
        <w:rPr>
          <w:rFonts w:ascii="Arial" w:hAnsi="Arial" w:cs="Arial"/>
          <w:b/>
          <w:sz w:val="24"/>
          <w:szCs w:val="24"/>
        </w:rPr>
      </w:pPr>
      <w:r w:rsidRPr="00F4294E">
        <w:rPr>
          <w:rFonts w:ascii="Arial" w:hAnsi="Arial" w:cs="Arial"/>
          <w:b/>
          <w:sz w:val="24"/>
          <w:szCs w:val="24"/>
        </w:rPr>
        <w:t>Agenda item:</w:t>
      </w:r>
      <w:r w:rsidRPr="00F4294E">
        <w:rPr>
          <w:rFonts w:ascii="Arial" w:hAnsi="Arial" w:cs="Arial"/>
          <w:b/>
          <w:sz w:val="24"/>
          <w:szCs w:val="24"/>
        </w:rPr>
        <w:tab/>
      </w:r>
      <w:r w:rsidR="00221CB5">
        <w:rPr>
          <w:rFonts w:ascii="Arial" w:hAnsi="Arial" w:cs="Arial"/>
          <w:b/>
          <w:sz w:val="24"/>
          <w:szCs w:val="24"/>
        </w:rPr>
        <w:t>7</w:t>
      </w:r>
      <w:r w:rsidR="00DB45D8" w:rsidRPr="00F4294E">
        <w:rPr>
          <w:rFonts w:ascii="Arial" w:hAnsi="Arial" w:cs="Arial"/>
          <w:b/>
          <w:sz w:val="24"/>
          <w:szCs w:val="24"/>
        </w:rPr>
        <w:t>.</w:t>
      </w:r>
      <w:r w:rsidR="007B45F8" w:rsidRPr="00F4294E">
        <w:rPr>
          <w:rFonts w:ascii="Arial" w:hAnsi="Arial" w:cs="Arial"/>
          <w:b/>
          <w:sz w:val="24"/>
          <w:szCs w:val="24"/>
        </w:rPr>
        <w:t>2</w:t>
      </w:r>
      <w:r w:rsidR="00221CB5">
        <w:rPr>
          <w:rFonts w:ascii="Arial" w:hAnsi="Arial" w:cs="Arial"/>
          <w:b/>
          <w:sz w:val="24"/>
          <w:szCs w:val="24"/>
        </w:rPr>
        <w:t>0</w:t>
      </w:r>
      <w:r w:rsidR="00DB45D8" w:rsidRPr="00F4294E">
        <w:rPr>
          <w:rFonts w:ascii="Arial" w:hAnsi="Arial" w:cs="Arial"/>
          <w:b/>
          <w:sz w:val="24"/>
          <w:szCs w:val="24"/>
        </w:rPr>
        <w:t>.</w:t>
      </w:r>
      <w:r w:rsidR="00D208C5">
        <w:rPr>
          <w:rFonts w:ascii="Arial" w:hAnsi="Arial" w:cs="Arial"/>
          <w:b/>
          <w:sz w:val="24"/>
          <w:szCs w:val="24"/>
        </w:rPr>
        <w:t>2</w:t>
      </w:r>
    </w:p>
    <w:p w14:paraId="5367FBA8" w14:textId="77777777" w:rsidR="00675C27" w:rsidRPr="00F4294E" w:rsidRDefault="00675C27" w:rsidP="00B01BE1">
      <w:pPr>
        <w:tabs>
          <w:tab w:val="left" w:pos="1985"/>
        </w:tabs>
        <w:spacing w:afterLines="50" w:after="120"/>
        <w:rPr>
          <w:rFonts w:ascii="Arial" w:hAnsi="Arial" w:cs="Arial"/>
          <w:b/>
          <w:sz w:val="24"/>
          <w:szCs w:val="24"/>
        </w:rPr>
      </w:pPr>
      <w:r w:rsidRPr="00F4294E">
        <w:rPr>
          <w:rFonts w:ascii="Arial" w:hAnsi="Arial" w:cs="Arial"/>
          <w:b/>
          <w:sz w:val="24"/>
          <w:szCs w:val="24"/>
        </w:rPr>
        <w:t xml:space="preserve">Source: </w:t>
      </w:r>
      <w:r w:rsidRPr="00F4294E">
        <w:rPr>
          <w:rFonts w:ascii="Arial" w:hAnsi="Arial" w:cs="Arial"/>
          <w:b/>
          <w:sz w:val="24"/>
          <w:szCs w:val="24"/>
        </w:rPr>
        <w:tab/>
      </w:r>
      <w:r w:rsidR="00D36937" w:rsidRPr="00F4294E">
        <w:rPr>
          <w:rFonts w:ascii="Arial" w:hAnsi="Arial" w:cs="Arial"/>
          <w:b/>
          <w:sz w:val="24"/>
          <w:szCs w:val="24"/>
        </w:rPr>
        <w:t>Fujitsu</w:t>
      </w:r>
    </w:p>
    <w:p w14:paraId="572E5018" w14:textId="1ABE0F01" w:rsidR="00675C27" w:rsidRPr="00F4294E" w:rsidRDefault="00675C27" w:rsidP="00B01BE1">
      <w:pPr>
        <w:spacing w:afterLines="50" w:after="120"/>
        <w:ind w:left="1985" w:hanging="1985"/>
        <w:rPr>
          <w:rFonts w:ascii="Arial" w:hAnsi="Arial" w:cs="Arial"/>
          <w:b/>
          <w:sz w:val="24"/>
          <w:szCs w:val="24"/>
        </w:rPr>
      </w:pPr>
      <w:r w:rsidRPr="00F4294E">
        <w:rPr>
          <w:rFonts w:ascii="Arial" w:hAnsi="Arial" w:cs="Arial"/>
          <w:b/>
          <w:sz w:val="24"/>
          <w:szCs w:val="24"/>
        </w:rPr>
        <w:t xml:space="preserve">Title: </w:t>
      </w:r>
      <w:r w:rsidRPr="00F4294E">
        <w:rPr>
          <w:rFonts w:ascii="Arial" w:hAnsi="Arial" w:cs="Arial"/>
          <w:b/>
          <w:sz w:val="24"/>
          <w:szCs w:val="24"/>
        </w:rPr>
        <w:tab/>
      </w:r>
      <w:r w:rsidR="00950A53">
        <w:rPr>
          <w:rFonts w:ascii="Arial" w:hAnsi="Arial" w:cs="Arial"/>
          <w:b/>
          <w:sz w:val="24"/>
          <w:szCs w:val="24"/>
        </w:rPr>
        <w:t>Considerations on</w:t>
      </w:r>
      <w:r w:rsidR="00F46767" w:rsidRPr="00F46767">
        <w:rPr>
          <w:rFonts w:ascii="Arial" w:hAnsi="Arial" w:cs="Arial"/>
          <w:b/>
          <w:sz w:val="24"/>
          <w:szCs w:val="24"/>
        </w:rPr>
        <w:t xml:space="preserve"> multi-DCI multi-TRP operation</w:t>
      </w:r>
      <w:r w:rsidR="00F46767">
        <w:rPr>
          <w:rFonts w:ascii="Arial" w:hAnsi="Arial" w:cs="Arial"/>
          <w:b/>
          <w:sz w:val="24"/>
          <w:szCs w:val="24"/>
        </w:rPr>
        <w:t xml:space="preserve"> with </w:t>
      </w:r>
      <w:r w:rsidR="00F46767" w:rsidRPr="00F46767">
        <w:rPr>
          <w:rFonts w:ascii="Arial" w:hAnsi="Arial" w:cs="Arial"/>
          <w:b/>
          <w:sz w:val="24"/>
          <w:szCs w:val="24"/>
        </w:rPr>
        <w:t>two TAs</w:t>
      </w:r>
    </w:p>
    <w:p w14:paraId="26C3906C" w14:textId="77777777" w:rsidR="00BB7889" w:rsidRPr="00F4294E" w:rsidRDefault="00675C27" w:rsidP="00B01BE1">
      <w:pPr>
        <w:tabs>
          <w:tab w:val="left" w:pos="1985"/>
        </w:tabs>
        <w:spacing w:afterLines="50" w:after="120"/>
        <w:rPr>
          <w:rFonts w:ascii="Arial" w:hAnsi="Arial" w:cs="Arial"/>
          <w:b/>
          <w:sz w:val="24"/>
          <w:szCs w:val="24"/>
        </w:rPr>
      </w:pPr>
      <w:r w:rsidRPr="00F4294E">
        <w:rPr>
          <w:rFonts w:ascii="Arial" w:hAnsi="Arial" w:cs="Arial"/>
          <w:b/>
          <w:sz w:val="24"/>
          <w:szCs w:val="24"/>
        </w:rPr>
        <w:t>Document for:</w:t>
      </w:r>
      <w:r w:rsidRPr="00F4294E">
        <w:rPr>
          <w:rFonts w:ascii="Arial" w:hAnsi="Arial" w:cs="Arial"/>
          <w:b/>
          <w:sz w:val="24"/>
          <w:szCs w:val="24"/>
        </w:rPr>
        <w:tab/>
      </w:r>
      <w:bookmarkEnd w:id="0"/>
      <w:bookmarkEnd w:id="1"/>
      <w:r w:rsidR="00C47093" w:rsidRPr="00F4294E">
        <w:rPr>
          <w:rFonts w:ascii="Arial" w:hAnsi="Arial" w:cs="Arial"/>
          <w:b/>
          <w:sz w:val="24"/>
          <w:szCs w:val="24"/>
        </w:rPr>
        <w:t>Discussion and decision</w:t>
      </w:r>
    </w:p>
    <w:p w14:paraId="378841B2" w14:textId="61499E94" w:rsidR="00BB7889" w:rsidRPr="00F4294E" w:rsidRDefault="008901D6" w:rsidP="00B01BE1">
      <w:pPr>
        <w:pStyle w:val="1"/>
        <w:spacing w:before="0" w:after="0" w:line="360" w:lineRule="auto"/>
        <w:jc w:val="both"/>
        <w:rPr>
          <w:rFonts w:eastAsia="宋体" w:cs="Arial"/>
          <w:lang w:eastAsia="zh-CN"/>
        </w:rPr>
      </w:pPr>
      <w:r>
        <w:rPr>
          <w:rFonts w:cs="Arial"/>
        </w:rPr>
        <w:t xml:space="preserve">1. </w:t>
      </w:r>
      <w:r w:rsidR="00BB7889" w:rsidRPr="00F4294E">
        <w:rPr>
          <w:rFonts w:cs="Arial"/>
        </w:rPr>
        <w:t>Introduction</w:t>
      </w:r>
    </w:p>
    <w:p w14:paraId="7CA72DA4" w14:textId="760EB93A" w:rsidR="008A2BBE" w:rsidRPr="008A2BBE" w:rsidRDefault="008A2BBE" w:rsidP="00A22DF8">
      <w:pPr>
        <w:spacing w:afterLines="50" w:after="120"/>
        <w:jc w:val="both"/>
        <w:rPr>
          <w:rFonts w:ascii="Arial" w:hAnsi="Arial" w:cs="Arial"/>
        </w:rPr>
      </w:pPr>
      <w:bookmarkStart w:id="2" w:name="OLE_LINK641"/>
      <w:bookmarkStart w:id="3" w:name="OLE_LINK642"/>
      <w:bookmarkStart w:id="4" w:name="OLE_LINK643"/>
      <w:r w:rsidRPr="008A2BBE">
        <w:rPr>
          <w:rFonts w:ascii="Arial" w:hAnsi="Arial" w:cs="Arial"/>
        </w:rPr>
        <w:t>This contribution will discuss the following aspects</w:t>
      </w:r>
      <w:r>
        <w:rPr>
          <w:rFonts w:ascii="Arial" w:hAnsi="Arial" w:cs="Arial"/>
        </w:rPr>
        <w:t xml:space="preserve"> for </w:t>
      </w:r>
      <w:r w:rsidR="00BA7B99">
        <w:rPr>
          <w:rFonts w:ascii="Arial" w:hAnsi="Arial" w:cs="Arial"/>
        </w:rPr>
        <w:t>Multi-DCI Multi-TRP operation with two TAs</w:t>
      </w:r>
      <w:r>
        <w:rPr>
          <w:rFonts w:ascii="Arial" w:hAnsi="Arial" w:cs="Arial"/>
        </w:rPr>
        <w:t xml:space="preserve"> and provide some proposals</w:t>
      </w:r>
      <w:r w:rsidR="00BA7B99">
        <w:rPr>
          <w:rFonts w:ascii="Arial" w:hAnsi="Arial" w:cs="Arial"/>
        </w:rPr>
        <w:t>, taking RAN1</w:t>
      </w:r>
      <w:r w:rsidR="00784C50">
        <w:rPr>
          <w:rFonts w:ascii="Arial" w:hAnsi="Arial" w:cs="Arial"/>
        </w:rPr>
        <w:t xml:space="preserve"> and RAN2</w:t>
      </w:r>
      <w:r w:rsidR="00BA7B99">
        <w:rPr>
          <w:rFonts w:ascii="Arial" w:hAnsi="Arial" w:cs="Arial"/>
        </w:rPr>
        <w:t xml:space="preserve"> agreement</w:t>
      </w:r>
      <w:r w:rsidR="00784C50">
        <w:rPr>
          <w:rFonts w:ascii="Arial" w:hAnsi="Arial" w:cs="Arial"/>
        </w:rPr>
        <w:t>s</w:t>
      </w:r>
      <w:r w:rsidR="00BA7B99">
        <w:rPr>
          <w:rFonts w:ascii="Arial" w:hAnsi="Arial" w:cs="Arial"/>
        </w:rPr>
        <w:t>/conclusion</w:t>
      </w:r>
      <w:r w:rsidR="00784C50">
        <w:rPr>
          <w:rFonts w:ascii="Arial" w:hAnsi="Arial" w:cs="Arial"/>
        </w:rPr>
        <w:t>s</w:t>
      </w:r>
      <w:r w:rsidR="00BA7B99">
        <w:rPr>
          <w:rFonts w:ascii="Arial" w:hAnsi="Arial" w:cs="Arial"/>
        </w:rPr>
        <w:t xml:space="preserve"> into account</w:t>
      </w:r>
      <w:r w:rsidRPr="008A2BBE">
        <w:rPr>
          <w:rFonts w:ascii="Arial" w:hAnsi="Arial" w:cs="Arial"/>
        </w:rPr>
        <w:t>:</w:t>
      </w:r>
    </w:p>
    <w:p w14:paraId="348EF6E6" w14:textId="60D81938" w:rsidR="008A2BBE" w:rsidRPr="008A2BBE" w:rsidRDefault="00BA7B99" w:rsidP="00AB0B07">
      <w:pPr>
        <w:pStyle w:val="aff4"/>
        <w:numPr>
          <w:ilvl w:val="0"/>
          <w:numId w:val="5"/>
        </w:numPr>
        <w:spacing w:afterLines="50" w:after="120"/>
        <w:jc w:val="both"/>
        <w:rPr>
          <w:rFonts w:ascii="Arial" w:hAnsi="Arial" w:cs="Arial"/>
        </w:rPr>
      </w:pPr>
      <w:r>
        <w:rPr>
          <w:rFonts w:ascii="Arial" w:hAnsi="Arial" w:cs="Arial"/>
          <w:lang w:eastAsia="en-US"/>
        </w:rPr>
        <w:t>Two TAGs per serving</w:t>
      </w:r>
      <w:r>
        <w:rPr>
          <w:rFonts w:ascii="Arial" w:hAnsi="Arial" w:cs="Arial"/>
        </w:rPr>
        <w:t xml:space="preserve"> cell</w:t>
      </w:r>
    </w:p>
    <w:p w14:paraId="0DD29F55" w14:textId="1C54DD6C" w:rsidR="00BA7B99" w:rsidRDefault="00BA7B99" w:rsidP="00AB0B07">
      <w:pPr>
        <w:pStyle w:val="aff4"/>
        <w:numPr>
          <w:ilvl w:val="0"/>
          <w:numId w:val="5"/>
        </w:numPr>
        <w:spacing w:afterLines="50" w:after="120"/>
        <w:jc w:val="both"/>
        <w:rPr>
          <w:rFonts w:ascii="Arial" w:hAnsi="Arial" w:cs="Arial"/>
        </w:rPr>
      </w:pPr>
      <w:r w:rsidRPr="00BA7B99">
        <w:rPr>
          <w:rFonts w:ascii="Arial" w:hAnsi="Arial" w:cs="Arial"/>
        </w:rPr>
        <w:t>UE-initiated RACH procedure</w:t>
      </w:r>
    </w:p>
    <w:p w14:paraId="338591E7" w14:textId="77777777" w:rsidR="000962B5" w:rsidRPr="008A2BBE" w:rsidRDefault="000962B5" w:rsidP="000962B5">
      <w:pPr>
        <w:pStyle w:val="aff4"/>
        <w:spacing w:afterLines="50" w:after="120"/>
        <w:ind w:left="420"/>
        <w:jc w:val="both"/>
        <w:rPr>
          <w:rFonts w:ascii="Arial" w:hAnsi="Arial" w:cs="Arial"/>
        </w:rPr>
      </w:pPr>
    </w:p>
    <w:bookmarkEnd w:id="2"/>
    <w:bookmarkEnd w:id="3"/>
    <w:bookmarkEnd w:id="4"/>
    <w:p w14:paraId="0DEFD404" w14:textId="57EE9EEB" w:rsidR="003546EA" w:rsidRPr="00F4294E" w:rsidRDefault="008901D6" w:rsidP="00B01BE1">
      <w:pPr>
        <w:pStyle w:val="1"/>
        <w:spacing w:before="0" w:after="0" w:line="360" w:lineRule="auto"/>
        <w:jc w:val="both"/>
        <w:rPr>
          <w:rFonts w:eastAsia="宋体" w:cs="Arial"/>
          <w:lang w:eastAsia="zh-CN"/>
        </w:rPr>
      </w:pPr>
      <w:r>
        <w:rPr>
          <w:rFonts w:eastAsia="宋体" w:cs="Arial"/>
          <w:lang w:eastAsia="zh-CN"/>
        </w:rPr>
        <w:t xml:space="preserve">2. </w:t>
      </w:r>
      <w:r w:rsidR="00764ECF" w:rsidRPr="00F4294E">
        <w:rPr>
          <w:rFonts w:eastAsia="宋体" w:cs="Arial"/>
          <w:lang w:eastAsia="zh-CN"/>
        </w:rPr>
        <w:t>Discussion</w:t>
      </w:r>
    </w:p>
    <w:p w14:paraId="44A55593" w14:textId="1C9C3CE4" w:rsidR="007F29DB" w:rsidRDefault="00370D4F" w:rsidP="00B01BE1">
      <w:pPr>
        <w:pStyle w:val="2"/>
        <w:tabs>
          <w:tab w:val="left" w:pos="567"/>
        </w:tabs>
        <w:spacing w:before="120" w:after="120"/>
        <w:ind w:left="576" w:hanging="576"/>
        <w:jc w:val="both"/>
        <w:rPr>
          <w:rFonts w:cs="Arial"/>
          <w:lang w:eastAsia="en-US"/>
        </w:rPr>
      </w:pPr>
      <w:r w:rsidRPr="00F4294E">
        <w:rPr>
          <w:rFonts w:cs="Arial"/>
          <w:lang w:eastAsia="en-US"/>
        </w:rPr>
        <w:t xml:space="preserve">2.1 </w:t>
      </w:r>
      <w:r w:rsidR="00BA7B99">
        <w:rPr>
          <w:rFonts w:cs="Arial"/>
          <w:lang w:eastAsia="en-US"/>
        </w:rPr>
        <w:t>Two TAGs per serving</w:t>
      </w:r>
      <w:r w:rsidR="00BA7B99">
        <w:rPr>
          <w:rFonts w:cs="Arial"/>
        </w:rPr>
        <w:t xml:space="preserve"> cell</w:t>
      </w:r>
      <w:r w:rsidR="00BA7B99" w:rsidRPr="00F4294E">
        <w:rPr>
          <w:rFonts w:cs="Arial"/>
          <w:lang w:eastAsia="en-US"/>
        </w:rPr>
        <w:t xml:space="preserve"> </w:t>
      </w:r>
    </w:p>
    <w:p w14:paraId="53B46FD6" w14:textId="10F687AE" w:rsidR="00263163" w:rsidRPr="00D71DC5" w:rsidRDefault="00263163" w:rsidP="00263163">
      <w:pPr>
        <w:spacing w:afterLines="50" w:after="120"/>
        <w:rPr>
          <w:rFonts w:ascii="Arial" w:eastAsiaTheme="minorEastAsia" w:hAnsi="Arial" w:cs="Arial"/>
          <w:b/>
          <w:u w:val="single"/>
          <w:lang w:eastAsia="zh-CN"/>
        </w:rPr>
      </w:pPr>
      <w:r>
        <w:rPr>
          <w:rFonts w:ascii="Arial" w:eastAsiaTheme="minorEastAsia" w:hAnsi="Arial" w:cs="Arial"/>
          <w:b/>
          <w:u w:val="single"/>
          <w:lang w:eastAsia="zh-CN"/>
        </w:rPr>
        <w:t>UE behavior when TAT expires</w:t>
      </w:r>
    </w:p>
    <w:p w14:paraId="28424B8E" w14:textId="569942FF" w:rsidR="006967B2" w:rsidRPr="001238E2" w:rsidRDefault="006967B2" w:rsidP="006967B2">
      <w:pPr>
        <w:spacing w:afterLines="50" w:after="120"/>
        <w:jc w:val="both"/>
        <w:rPr>
          <w:rFonts w:ascii="Arial" w:hAnsi="Arial" w:cs="Arial"/>
        </w:rPr>
      </w:pPr>
      <w:r>
        <w:rPr>
          <w:rFonts w:ascii="Arial" w:eastAsiaTheme="minorEastAsia" w:hAnsi="Arial" w:cs="Arial"/>
          <w:lang w:eastAsia="zh-CN"/>
        </w:rPr>
        <w:t xml:space="preserve">To support two TAGs per serving cell, one RAN2 issue is to specify the UE behaviors for a </w:t>
      </w:r>
      <w:proofErr w:type="spellStart"/>
      <w:r>
        <w:rPr>
          <w:rFonts w:ascii="Arial" w:eastAsiaTheme="minorEastAsia" w:hAnsi="Arial" w:cs="Arial"/>
          <w:lang w:eastAsia="zh-CN"/>
        </w:rPr>
        <w:t>SpCell</w:t>
      </w:r>
      <w:proofErr w:type="spellEnd"/>
      <w:r>
        <w:rPr>
          <w:rFonts w:ascii="Arial" w:eastAsiaTheme="minorEastAsia" w:hAnsi="Arial" w:cs="Arial"/>
          <w:lang w:eastAsia="zh-CN"/>
        </w:rPr>
        <w:t xml:space="preserve"> and fo</w:t>
      </w:r>
      <w:r w:rsidRPr="001238E2">
        <w:rPr>
          <w:rFonts w:ascii="Arial" w:hAnsi="Arial" w:cs="Arial"/>
        </w:rPr>
        <w:t xml:space="preserve">r a </w:t>
      </w:r>
      <w:proofErr w:type="spellStart"/>
      <w:r w:rsidRPr="001238E2">
        <w:rPr>
          <w:rFonts w:ascii="Arial" w:hAnsi="Arial" w:cs="Arial"/>
        </w:rPr>
        <w:t>SCell</w:t>
      </w:r>
      <w:proofErr w:type="spellEnd"/>
      <w:r w:rsidRPr="001238E2">
        <w:rPr>
          <w:rFonts w:ascii="Arial" w:hAnsi="Arial" w:cs="Arial"/>
        </w:rPr>
        <w:t xml:space="preserve"> when one or both TAT</w:t>
      </w:r>
      <w:r>
        <w:rPr>
          <w:rFonts w:ascii="Arial" w:hAnsi="Arial" w:cs="Arial"/>
        </w:rPr>
        <w:t>s</w:t>
      </w:r>
      <w:r w:rsidRPr="001238E2">
        <w:rPr>
          <w:rFonts w:ascii="Arial" w:hAnsi="Arial" w:cs="Arial"/>
        </w:rPr>
        <w:t xml:space="preserve"> expire</w:t>
      </w:r>
      <w:r>
        <w:rPr>
          <w:rFonts w:ascii="Arial" w:hAnsi="Arial" w:cs="Arial"/>
        </w:rPr>
        <w:t>d</w:t>
      </w:r>
      <w:r w:rsidRPr="001238E2">
        <w:rPr>
          <w:rFonts w:ascii="Arial" w:hAnsi="Arial" w:cs="Arial"/>
        </w:rPr>
        <w:t xml:space="preserve"> for the cell.</w:t>
      </w:r>
    </w:p>
    <w:p w14:paraId="2D9B727F" w14:textId="44A4CFAA" w:rsidR="001238E2" w:rsidRPr="001238E2" w:rsidRDefault="001238E2" w:rsidP="00263163">
      <w:pPr>
        <w:spacing w:afterLines="50" w:after="120"/>
        <w:jc w:val="both"/>
        <w:rPr>
          <w:rFonts w:ascii="Arial" w:eastAsiaTheme="minorEastAsia" w:hAnsi="Arial" w:cs="Arial"/>
          <w:lang w:eastAsia="zh-CN"/>
        </w:rPr>
      </w:pPr>
      <w:r>
        <w:rPr>
          <w:rFonts w:ascii="Arial" w:eastAsiaTheme="minorEastAsia" w:hAnsi="Arial" w:cs="Arial"/>
          <w:lang w:eastAsia="zh-CN"/>
        </w:rPr>
        <w:t>The existing UE behavior</w:t>
      </w:r>
      <w:r w:rsidR="006967B2">
        <w:rPr>
          <w:rFonts w:ascii="Arial" w:eastAsiaTheme="minorEastAsia" w:hAnsi="Arial" w:cs="Arial"/>
          <w:lang w:eastAsia="zh-CN"/>
        </w:rPr>
        <w:t>s</w:t>
      </w:r>
      <w:r>
        <w:rPr>
          <w:rFonts w:ascii="Arial" w:eastAsiaTheme="minorEastAsia" w:hAnsi="Arial" w:cs="Arial"/>
          <w:lang w:eastAsia="zh-CN"/>
        </w:rPr>
        <w:t xml:space="preserve"> when TAT expires </w:t>
      </w:r>
      <w:r w:rsidR="006967B2">
        <w:rPr>
          <w:rFonts w:ascii="Arial" w:eastAsiaTheme="minorEastAsia" w:hAnsi="Arial" w:cs="Arial"/>
          <w:lang w:eastAsia="zh-CN"/>
        </w:rPr>
        <w:t>are</w:t>
      </w:r>
      <w:r>
        <w:rPr>
          <w:rFonts w:ascii="Arial" w:eastAsiaTheme="minorEastAsia" w:hAnsi="Arial" w:cs="Arial"/>
          <w:lang w:eastAsia="zh-CN"/>
        </w:rPr>
        <w:t xml:space="preserve"> captured as below</w:t>
      </w:r>
      <w:r w:rsidR="000D179F">
        <w:rPr>
          <w:rFonts w:ascii="Arial" w:eastAsiaTheme="minorEastAsia" w:hAnsi="Arial" w:cs="Arial"/>
          <w:lang w:eastAsia="zh-CN"/>
        </w:rPr>
        <w:t xml:space="preserve"> </w:t>
      </w:r>
      <w:r w:rsidR="00904974">
        <w:rPr>
          <w:rFonts w:ascii="Arial" w:eastAsiaTheme="minorEastAsia" w:hAnsi="Arial" w:cs="Arial"/>
          <w:lang w:eastAsia="zh-CN"/>
        </w:rPr>
        <w:fldChar w:fldCharType="begin"/>
      </w:r>
      <w:r w:rsidR="00904974">
        <w:rPr>
          <w:rFonts w:ascii="Arial" w:eastAsiaTheme="minorEastAsia" w:hAnsi="Arial" w:cs="Arial"/>
          <w:lang w:eastAsia="zh-CN"/>
        </w:rPr>
        <w:instrText xml:space="preserve"> REF _Ref141732010 \r \h </w:instrText>
      </w:r>
      <w:r w:rsidR="00904974">
        <w:rPr>
          <w:rFonts w:ascii="Arial" w:eastAsiaTheme="minorEastAsia" w:hAnsi="Arial" w:cs="Arial"/>
          <w:lang w:eastAsia="zh-CN"/>
        </w:rPr>
      </w:r>
      <w:r w:rsidR="00904974">
        <w:rPr>
          <w:rFonts w:ascii="Arial" w:eastAsiaTheme="minorEastAsia" w:hAnsi="Arial" w:cs="Arial"/>
          <w:lang w:eastAsia="zh-CN"/>
        </w:rPr>
        <w:fldChar w:fldCharType="separate"/>
      </w:r>
      <w:r w:rsidR="00904974">
        <w:rPr>
          <w:rFonts w:ascii="Arial" w:eastAsiaTheme="minorEastAsia" w:hAnsi="Arial" w:cs="Arial"/>
          <w:lang w:eastAsia="zh-CN"/>
        </w:rPr>
        <w:t>[1]</w:t>
      </w:r>
      <w:r w:rsidR="00904974">
        <w:rPr>
          <w:rFonts w:ascii="Arial" w:eastAsiaTheme="minorEastAsia" w:hAnsi="Arial" w:cs="Arial"/>
          <w:lang w:eastAsia="zh-CN"/>
        </w:rPr>
        <w:fldChar w:fldCharType="end"/>
      </w:r>
      <w:r>
        <w:rPr>
          <w:rFonts w:ascii="Arial" w:eastAsiaTheme="minorEastAsia" w:hAnsi="Arial" w:cs="Arial"/>
          <w:lang w:eastAsia="zh-CN"/>
        </w:rPr>
        <w:t>:</w:t>
      </w:r>
    </w:p>
    <w:tbl>
      <w:tblPr>
        <w:tblStyle w:val="aff"/>
        <w:tblW w:w="0" w:type="auto"/>
        <w:tblInd w:w="0" w:type="dxa"/>
        <w:tblLook w:val="04A0" w:firstRow="1" w:lastRow="0" w:firstColumn="1" w:lastColumn="0" w:noHBand="0" w:noVBand="1"/>
      </w:tblPr>
      <w:tblGrid>
        <w:gridCol w:w="9116"/>
      </w:tblGrid>
      <w:tr w:rsidR="00263163" w14:paraId="29087E38" w14:textId="77777777" w:rsidTr="00263163">
        <w:tc>
          <w:tcPr>
            <w:tcW w:w="9116" w:type="dxa"/>
          </w:tcPr>
          <w:p w14:paraId="0EDD946E" w14:textId="77777777" w:rsidR="00263163" w:rsidRPr="00263163" w:rsidRDefault="00263163" w:rsidP="00263163">
            <w:pPr>
              <w:ind w:left="568" w:hanging="284"/>
              <w:rPr>
                <w:noProof/>
              </w:rPr>
            </w:pPr>
            <w:r w:rsidRPr="00263163">
              <w:rPr>
                <w:noProof/>
                <w:lang w:eastAsia="ko-KR"/>
              </w:rPr>
              <w:t>1&gt;</w:t>
            </w:r>
            <w:r w:rsidRPr="00263163">
              <w:rPr>
                <w:noProof/>
              </w:rPr>
              <w:tab/>
              <w:t xml:space="preserve">when a </w:t>
            </w:r>
            <w:r w:rsidRPr="00263163">
              <w:rPr>
                <w:i/>
                <w:noProof/>
              </w:rPr>
              <w:t>timeAlignmentTimer</w:t>
            </w:r>
            <w:r w:rsidRPr="00263163">
              <w:rPr>
                <w:noProof/>
              </w:rPr>
              <w:t xml:space="preserve"> expires:</w:t>
            </w:r>
          </w:p>
          <w:p w14:paraId="6593E7D2" w14:textId="77777777" w:rsidR="00263163" w:rsidRPr="00263163" w:rsidRDefault="00263163" w:rsidP="00263163">
            <w:pPr>
              <w:ind w:left="851" w:hanging="284"/>
              <w:rPr>
                <w:noProof/>
              </w:rPr>
            </w:pPr>
            <w:r w:rsidRPr="00263163">
              <w:rPr>
                <w:lang w:eastAsia="ko-KR"/>
              </w:rPr>
              <w:t>2&gt;</w:t>
            </w:r>
            <w:r w:rsidRPr="00263163">
              <w:tab/>
              <w:t xml:space="preserve">if the </w:t>
            </w:r>
            <w:proofErr w:type="spellStart"/>
            <w:r w:rsidRPr="00263163">
              <w:rPr>
                <w:i/>
                <w:iCs/>
              </w:rPr>
              <w:t>timeAlignmentTimer</w:t>
            </w:r>
            <w:proofErr w:type="spellEnd"/>
            <w:r w:rsidRPr="00263163">
              <w:t xml:space="preserve"> is associated with the </w:t>
            </w:r>
            <w:r w:rsidRPr="00263163">
              <w:rPr>
                <w:lang w:eastAsia="ko-KR"/>
              </w:rPr>
              <w:t>P</w:t>
            </w:r>
            <w:r w:rsidRPr="00263163">
              <w:t>TAG:</w:t>
            </w:r>
          </w:p>
          <w:p w14:paraId="76315567" w14:textId="77777777" w:rsidR="00263163" w:rsidRPr="00263163" w:rsidRDefault="00263163" w:rsidP="00263163">
            <w:pPr>
              <w:ind w:left="1135" w:hanging="284"/>
              <w:rPr>
                <w:noProof/>
              </w:rPr>
            </w:pPr>
            <w:r w:rsidRPr="00263163">
              <w:rPr>
                <w:noProof/>
                <w:lang w:eastAsia="ko-KR"/>
              </w:rPr>
              <w:t>3&gt;</w:t>
            </w:r>
            <w:r w:rsidRPr="00263163">
              <w:rPr>
                <w:noProof/>
              </w:rPr>
              <w:tab/>
              <w:t>flush all HARQ buffers for all Serving Cells;</w:t>
            </w:r>
          </w:p>
          <w:p w14:paraId="5DA642C2" w14:textId="77777777" w:rsidR="00263163" w:rsidRPr="00263163" w:rsidRDefault="00263163" w:rsidP="00263163">
            <w:pPr>
              <w:ind w:left="1135" w:hanging="284"/>
              <w:rPr>
                <w:noProof/>
              </w:rPr>
            </w:pPr>
            <w:r w:rsidRPr="00263163">
              <w:rPr>
                <w:noProof/>
                <w:lang w:eastAsia="ko-KR"/>
              </w:rPr>
              <w:t>3&gt;</w:t>
            </w:r>
            <w:r w:rsidRPr="00263163">
              <w:rPr>
                <w:noProof/>
              </w:rPr>
              <w:tab/>
              <w:t>notify RRC to release PUCCH for all Serving Cells, if configured;</w:t>
            </w:r>
          </w:p>
          <w:p w14:paraId="4E5BED82" w14:textId="77777777" w:rsidR="00263163" w:rsidRPr="00263163" w:rsidRDefault="00263163" w:rsidP="00263163">
            <w:pPr>
              <w:ind w:left="1135" w:hanging="284"/>
              <w:rPr>
                <w:noProof/>
              </w:rPr>
            </w:pPr>
            <w:r w:rsidRPr="00263163">
              <w:rPr>
                <w:noProof/>
                <w:lang w:eastAsia="ko-KR"/>
              </w:rPr>
              <w:t>3&gt;</w:t>
            </w:r>
            <w:r w:rsidRPr="00263163">
              <w:rPr>
                <w:noProof/>
              </w:rPr>
              <w:tab/>
              <w:t>notify RRC to release SRS for all Serving Cells, if configured;</w:t>
            </w:r>
          </w:p>
          <w:p w14:paraId="37B376AF" w14:textId="77777777" w:rsidR="00263163" w:rsidRPr="00263163" w:rsidRDefault="00263163" w:rsidP="00263163">
            <w:pPr>
              <w:ind w:left="1135" w:hanging="284"/>
            </w:pPr>
            <w:r w:rsidRPr="00263163">
              <w:rPr>
                <w:lang w:eastAsia="ko-KR"/>
              </w:rPr>
              <w:t>3&gt;</w:t>
            </w:r>
            <w:r w:rsidRPr="00263163">
              <w:tab/>
            </w:r>
            <w:r w:rsidRPr="00263163">
              <w:rPr>
                <w:lang w:eastAsia="ko-KR"/>
              </w:rPr>
              <w:t>clear</w:t>
            </w:r>
            <w:r w:rsidRPr="00263163">
              <w:t xml:space="preserve"> any configured downlink assignments and </w:t>
            </w:r>
            <w:r w:rsidRPr="00263163">
              <w:rPr>
                <w:lang w:eastAsia="ko-KR"/>
              </w:rPr>
              <w:t xml:space="preserve">configured </w:t>
            </w:r>
            <w:r w:rsidRPr="00263163">
              <w:t>uplink grants;</w:t>
            </w:r>
          </w:p>
          <w:p w14:paraId="7ADCE4F9" w14:textId="77777777" w:rsidR="00263163" w:rsidRPr="00263163" w:rsidRDefault="00263163" w:rsidP="00263163">
            <w:pPr>
              <w:ind w:left="1135" w:hanging="284"/>
            </w:pPr>
            <w:r w:rsidRPr="00263163">
              <w:t>3&gt;</w:t>
            </w:r>
            <w:r w:rsidRPr="00263163">
              <w:tab/>
              <w:t>clear any PUSCH resource for semi-persistent CSI reporting;</w:t>
            </w:r>
          </w:p>
          <w:p w14:paraId="074916A7" w14:textId="77777777" w:rsidR="00263163" w:rsidRPr="00263163" w:rsidRDefault="00263163" w:rsidP="00263163">
            <w:pPr>
              <w:ind w:left="1135" w:hanging="284"/>
              <w:rPr>
                <w:lang w:eastAsia="ko-KR"/>
              </w:rPr>
            </w:pPr>
            <w:r w:rsidRPr="00263163">
              <w:rPr>
                <w:lang w:eastAsia="ko-KR"/>
              </w:rPr>
              <w:t>3&gt;</w:t>
            </w:r>
            <w:r w:rsidRPr="00263163">
              <w:tab/>
              <w:t xml:space="preserve">consider all running </w:t>
            </w:r>
            <w:proofErr w:type="spellStart"/>
            <w:r w:rsidRPr="00263163">
              <w:rPr>
                <w:i/>
              </w:rPr>
              <w:t>timeAlignmentTimer</w:t>
            </w:r>
            <w:r w:rsidRPr="00263163">
              <w:t>s</w:t>
            </w:r>
            <w:proofErr w:type="spellEnd"/>
            <w:r w:rsidRPr="00263163">
              <w:t xml:space="preserve"> as expired;</w:t>
            </w:r>
          </w:p>
          <w:p w14:paraId="19F6B141" w14:textId="77777777" w:rsidR="00263163" w:rsidRPr="00263163" w:rsidRDefault="00263163" w:rsidP="00263163">
            <w:pPr>
              <w:ind w:left="1135" w:hanging="284"/>
              <w:rPr>
                <w:lang w:eastAsia="ko-KR"/>
              </w:rPr>
            </w:pPr>
            <w:r w:rsidRPr="00263163">
              <w:rPr>
                <w:lang w:eastAsia="ko-KR"/>
              </w:rPr>
              <w:t>3&gt;</w:t>
            </w:r>
            <w:r w:rsidRPr="00263163">
              <w:rPr>
                <w:lang w:eastAsia="ko-KR"/>
              </w:rPr>
              <w:tab/>
              <w:t>maintain N</w:t>
            </w:r>
            <w:r w:rsidRPr="00263163">
              <w:rPr>
                <w:vertAlign w:val="subscript"/>
                <w:lang w:eastAsia="ko-KR"/>
              </w:rPr>
              <w:t>TA</w:t>
            </w:r>
            <w:r w:rsidRPr="00263163">
              <w:rPr>
                <w:lang w:eastAsia="ko-KR"/>
              </w:rPr>
              <w:t xml:space="preserve"> (defined in TS 38.211 [8]) of all TAGs.</w:t>
            </w:r>
          </w:p>
          <w:p w14:paraId="27FAC103" w14:textId="77777777" w:rsidR="00263163" w:rsidRPr="00263163" w:rsidRDefault="00263163" w:rsidP="00263163">
            <w:pPr>
              <w:ind w:left="851" w:hanging="284"/>
              <w:rPr>
                <w:noProof/>
              </w:rPr>
            </w:pPr>
            <w:r w:rsidRPr="00263163">
              <w:rPr>
                <w:noProof/>
                <w:lang w:eastAsia="ko-KR"/>
              </w:rPr>
              <w:t>2&gt;</w:t>
            </w:r>
            <w:r w:rsidRPr="00263163">
              <w:rPr>
                <w:noProof/>
              </w:rPr>
              <w:tab/>
              <w:t xml:space="preserve">else if the </w:t>
            </w:r>
            <w:r w:rsidRPr="00263163">
              <w:rPr>
                <w:i/>
                <w:noProof/>
              </w:rPr>
              <w:t>timeAlignmentTimer</w:t>
            </w:r>
            <w:r w:rsidRPr="00263163">
              <w:t xml:space="preserve"> </w:t>
            </w:r>
            <w:r w:rsidRPr="00263163">
              <w:rPr>
                <w:noProof/>
              </w:rPr>
              <w:t>is</w:t>
            </w:r>
            <w:r w:rsidRPr="00263163">
              <w:t xml:space="preserve"> </w:t>
            </w:r>
            <w:r w:rsidRPr="00263163">
              <w:rPr>
                <w:noProof/>
              </w:rPr>
              <w:t xml:space="preserve">associated with an </w:t>
            </w:r>
            <w:r w:rsidRPr="00263163">
              <w:rPr>
                <w:noProof/>
                <w:lang w:eastAsia="ko-KR"/>
              </w:rPr>
              <w:t>S</w:t>
            </w:r>
            <w:r w:rsidRPr="00263163">
              <w:rPr>
                <w:noProof/>
              </w:rPr>
              <w:t>TAG, then for all Serving Cells belonging to this TAG</w:t>
            </w:r>
            <w:r w:rsidRPr="00263163">
              <w:t>:</w:t>
            </w:r>
          </w:p>
          <w:p w14:paraId="59CB64FB" w14:textId="77777777" w:rsidR="00263163" w:rsidRPr="00263163" w:rsidRDefault="00263163" w:rsidP="00263163">
            <w:pPr>
              <w:ind w:left="1135" w:hanging="284"/>
              <w:rPr>
                <w:noProof/>
              </w:rPr>
            </w:pPr>
            <w:r w:rsidRPr="00263163">
              <w:rPr>
                <w:noProof/>
                <w:lang w:eastAsia="ko-KR"/>
              </w:rPr>
              <w:t>3&gt;</w:t>
            </w:r>
            <w:r w:rsidRPr="00263163">
              <w:rPr>
                <w:noProof/>
              </w:rPr>
              <w:tab/>
              <w:t>flush all HARQ buffers;</w:t>
            </w:r>
          </w:p>
          <w:p w14:paraId="6AEDE9AA" w14:textId="77777777" w:rsidR="00263163" w:rsidRPr="00263163" w:rsidRDefault="00263163" w:rsidP="00263163">
            <w:pPr>
              <w:ind w:left="1135" w:hanging="284"/>
              <w:rPr>
                <w:noProof/>
                <w:lang w:eastAsia="ko-KR"/>
              </w:rPr>
            </w:pPr>
            <w:r w:rsidRPr="00263163">
              <w:rPr>
                <w:noProof/>
                <w:lang w:eastAsia="ko-KR"/>
              </w:rPr>
              <w:t>3&gt;</w:t>
            </w:r>
            <w:r w:rsidRPr="00263163">
              <w:rPr>
                <w:noProof/>
              </w:rPr>
              <w:tab/>
              <w:t>notify RRC to release PUCCH, if configured</w:t>
            </w:r>
            <w:r w:rsidRPr="00263163">
              <w:rPr>
                <w:noProof/>
                <w:lang w:eastAsia="ko-KR"/>
              </w:rPr>
              <w:t>;</w:t>
            </w:r>
          </w:p>
          <w:p w14:paraId="442A21F5" w14:textId="77777777" w:rsidR="00263163" w:rsidRPr="00263163" w:rsidRDefault="00263163" w:rsidP="00263163">
            <w:pPr>
              <w:ind w:left="1135" w:hanging="284"/>
              <w:rPr>
                <w:noProof/>
              </w:rPr>
            </w:pPr>
            <w:r w:rsidRPr="00263163">
              <w:rPr>
                <w:noProof/>
                <w:lang w:eastAsia="ko-KR"/>
              </w:rPr>
              <w:t>3&gt;</w:t>
            </w:r>
            <w:r w:rsidRPr="00263163">
              <w:rPr>
                <w:noProof/>
              </w:rPr>
              <w:tab/>
              <w:t>notify RRC to release SRS</w:t>
            </w:r>
            <w:r w:rsidRPr="00263163">
              <w:rPr>
                <w:noProof/>
                <w:lang w:eastAsia="ko-KR"/>
              </w:rPr>
              <w:t>, if configured</w:t>
            </w:r>
            <w:r w:rsidRPr="00263163">
              <w:rPr>
                <w:noProof/>
              </w:rPr>
              <w:t>;</w:t>
            </w:r>
          </w:p>
          <w:p w14:paraId="1F658FF1" w14:textId="77777777" w:rsidR="00263163" w:rsidRPr="00263163" w:rsidRDefault="00263163" w:rsidP="00263163">
            <w:pPr>
              <w:ind w:left="1135" w:hanging="284"/>
              <w:rPr>
                <w:noProof/>
                <w:lang w:eastAsia="ko-KR"/>
              </w:rPr>
            </w:pPr>
            <w:r w:rsidRPr="00263163">
              <w:rPr>
                <w:noProof/>
                <w:lang w:eastAsia="ko-KR"/>
              </w:rPr>
              <w:t>3&gt;</w:t>
            </w:r>
            <w:r w:rsidRPr="00263163">
              <w:rPr>
                <w:noProof/>
                <w:lang w:eastAsia="ko-KR"/>
              </w:rPr>
              <w:tab/>
              <w:t>clear any configured downlink assignments and configured uplink grants;</w:t>
            </w:r>
          </w:p>
          <w:p w14:paraId="164FE586" w14:textId="77777777" w:rsidR="00263163" w:rsidRPr="00263163" w:rsidRDefault="00263163" w:rsidP="00263163">
            <w:pPr>
              <w:ind w:left="1135" w:hanging="284"/>
              <w:rPr>
                <w:noProof/>
                <w:lang w:eastAsia="ko-KR"/>
              </w:rPr>
            </w:pPr>
            <w:r w:rsidRPr="00263163">
              <w:rPr>
                <w:noProof/>
                <w:lang w:eastAsia="ko-KR"/>
              </w:rPr>
              <w:lastRenderedPageBreak/>
              <w:t>3&gt;</w:t>
            </w:r>
            <w:r w:rsidRPr="00263163">
              <w:rPr>
                <w:noProof/>
                <w:lang w:eastAsia="ko-KR"/>
              </w:rPr>
              <w:tab/>
              <w:t>clear any PUSCH resource for semi-persistent CSI reporting;</w:t>
            </w:r>
          </w:p>
          <w:p w14:paraId="3D84C1B8" w14:textId="10AEEDE8" w:rsidR="00263163" w:rsidRPr="001238E2" w:rsidRDefault="00263163" w:rsidP="001238E2">
            <w:pPr>
              <w:ind w:left="1135" w:hanging="284"/>
              <w:rPr>
                <w:rFonts w:eastAsia="Malgun Gothic"/>
                <w:lang w:eastAsia="ko-KR"/>
              </w:rPr>
            </w:pPr>
            <w:r w:rsidRPr="00263163">
              <w:rPr>
                <w:lang w:eastAsia="ko-KR"/>
              </w:rPr>
              <w:t>3&gt;</w:t>
            </w:r>
            <w:r w:rsidRPr="00263163">
              <w:rPr>
                <w:lang w:eastAsia="ko-KR"/>
              </w:rPr>
              <w:tab/>
              <w:t>maintain N</w:t>
            </w:r>
            <w:r w:rsidRPr="00263163">
              <w:rPr>
                <w:vertAlign w:val="subscript"/>
                <w:lang w:eastAsia="ko-KR"/>
              </w:rPr>
              <w:t>TA</w:t>
            </w:r>
            <w:r w:rsidRPr="00263163">
              <w:rPr>
                <w:lang w:eastAsia="ko-KR"/>
              </w:rPr>
              <w:t xml:space="preserve"> (defined in TS 38.211 [8]) of this TAG.</w:t>
            </w:r>
          </w:p>
        </w:tc>
      </w:tr>
    </w:tbl>
    <w:p w14:paraId="012BF285" w14:textId="77777777" w:rsidR="00AB0B07" w:rsidRDefault="00AB0B07" w:rsidP="00B83C80">
      <w:pPr>
        <w:rPr>
          <w:rFonts w:ascii="Arial" w:eastAsia="Yu Mincho" w:hAnsi="Arial" w:cs="Arial"/>
        </w:rPr>
      </w:pPr>
    </w:p>
    <w:p w14:paraId="1CE15F08" w14:textId="77688E67" w:rsidR="00B83C80" w:rsidRDefault="00B83C80" w:rsidP="00B83C80">
      <w:r>
        <w:rPr>
          <w:rFonts w:ascii="Arial" w:eastAsiaTheme="minorEastAsia" w:hAnsi="Arial" w:cs="Arial"/>
          <w:lang w:eastAsia="zh-CN"/>
        </w:rPr>
        <w:t xml:space="preserve">The UE behaviors </w:t>
      </w:r>
      <w:r>
        <w:rPr>
          <w:rFonts w:ascii="Arial" w:hAnsi="Arial" w:cs="Arial"/>
        </w:rPr>
        <w:t>upon</w:t>
      </w:r>
      <w:r w:rsidRPr="001238E2">
        <w:rPr>
          <w:rFonts w:ascii="Arial" w:hAnsi="Arial" w:cs="Arial"/>
        </w:rPr>
        <w:t xml:space="preserve"> TAT expir</w:t>
      </w:r>
      <w:r>
        <w:rPr>
          <w:rFonts w:ascii="Arial" w:hAnsi="Arial" w:cs="Arial"/>
        </w:rPr>
        <w:t>y are related to the modelling of PTAG, i.e. one or two PTAT are supposed. So, we will list all possibilities first.</w:t>
      </w:r>
    </w:p>
    <w:p w14:paraId="5ED409C1" w14:textId="77777777" w:rsidR="00B83C80" w:rsidRPr="00BC094E" w:rsidRDefault="00B83C80" w:rsidP="00B83C80">
      <w:pPr>
        <w:spacing w:afterLines="50" w:after="120"/>
        <w:jc w:val="both"/>
        <w:rPr>
          <w:rFonts w:ascii="Arial" w:eastAsiaTheme="minorEastAsia" w:hAnsi="Arial" w:cs="Arial"/>
          <w:lang w:eastAsia="zh-CN"/>
        </w:rPr>
      </w:pPr>
      <w:r>
        <w:rPr>
          <w:rFonts w:ascii="Arial" w:eastAsiaTheme="minorEastAsia" w:hAnsi="Arial" w:cs="Arial"/>
          <w:lang w:eastAsia="zh-CN"/>
        </w:rPr>
        <w:t>The use cases for two TAGs per serving cell are shown in Figure 1</w:t>
      </w:r>
      <w:r w:rsidRPr="00BC094E">
        <w:rPr>
          <w:rFonts w:ascii="Arial" w:eastAsiaTheme="minorEastAsia" w:hAnsi="Arial" w:cs="Arial"/>
          <w:lang w:eastAsia="zh-CN"/>
        </w:rPr>
        <w:t xml:space="preserve">. </w:t>
      </w:r>
    </w:p>
    <w:p w14:paraId="07870E8D" w14:textId="5817A5D7" w:rsidR="00B83C80" w:rsidRDefault="0078634F" w:rsidP="00B83C80">
      <w:pPr>
        <w:spacing w:afterLines="50" w:after="120"/>
        <w:jc w:val="distribute"/>
      </w:pPr>
      <w:r>
        <w:object w:dxaOrig="11961" w:dyaOrig="5421" w14:anchorId="34AC9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7pt;height:119.9pt" o:ole="">
            <v:imagedata r:id="rId8" o:title=""/>
          </v:shape>
          <o:OLEObject Type="Embed" ProgID="Visio.Drawing.11" ShapeID="_x0000_i1025" DrawAspect="Content" ObjectID="_1753267543" r:id="rId9"/>
        </w:object>
      </w:r>
      <w:r w:rsidR="00B83C80">
        <w:t xml:space="preserve"> </w:t>
      </w:r>
      <w:r>
        <w:object w:dxaOrig="11961" w:dyaOrig="5421" w14:anchorId="5D609F81">
          <v:shape id="_x0000_i1026" type="#_x0000_t75" style="width:224.7pt;height:121.55pt" o:ole="">
            <v:imagedata r:id="rId10" o:title=""/>
          </v:shape>
          <o:OLEObject Type="Embed" ProgID="Visio.Drawing.11" ShapeID="_x0000_i1026" DrawAspect="Content" ObjectID="_1753267544" r:id="rId11"/>
        </w:object>
      </w:r>
    </w:p>
    <w:p w14:paraId="6345FE1A" w14:textId="77777777" w:rsidR="00B83C80" w:rsidRPr="003F6E78" w:rsidRDefault="00B83C80" w:rsidP="00B83C80">
      <w:pPr>
        <w:spacing w:afterLines="50" w:after="120"/>
        <w:jc w:val="center"/>
        <w:rPr>
          <w:rFonts w:ascii="Arial" w:hAnsi="Arial" w:cs="Arial"/>
          <w:b/>
          <w:lang w:eastAsia="zh-CN"/>
        </w:rPr>
      </w:pPr>
      <w:r w:rsidRPr="003F6E78">
        <w:rPr>
          <w:rFonts w:ascii="Arial" w:hAnsi="Arial" w:cs="Arial"/>
          <w:b/>
          <w:lang w:eastAsia="zh-CN"/>
        </w:rPr>
        <w:t>Figure</w:t>
      </w:r>
      <w:r>
        <w:rPr>
          <w:rFonts w:ascii="Arial" w:hAnsi="Arial" w:cs="Arial"/>
          <w:b/>
          <w:lang w:eastAsia="zh-CN"/>
        </w:rPr>
        <w:t xml:space="preserve"> 1</w:t>
      </w:r>
      <w:r w:rsidRPr="003F6E78">
        <w:rPr>
          <w:rFonts w:ascii="Arial" w:hAnsi="Arial" w:cs="Arial"/>
          <w:b/>
          <w:lang w:eastAsia="zh-CN"/>
        </w:rPr>
        <w:t xml:space="preserve">: </w:t>
      </w:r>
      <w:r>
        <w:rPr>
          <w:rFonts w:ascii="Arial" w:hAnsi="Arial" w:cs="Arial"/>
          <w:b/>
          <w:lang w:eastAsia="zh-CN"/>
        </w:rPr>
        <w:t>use cases</w:t>
      </w:r>
    </w:p>
    <w:p w14:paraId="0F322535" w14:textId="77777777" w:rsidR="00B83C80" w:rsidRDefault="00B83C80" w:rsidP="00B83C80">
      <w:pPr>
        <w:spacing w:afterLines="50" w:after="120"/>
        <w:jc w:val="both"/>
        <w:rPr>
          <w:rFonts w:ascii="Arial" w:eastAsiaTheme="minorEastAsia" w:hAnsi="Arial" w:cs="Arial"/>
          <w:lang w:eastAsia="zh-CN"/>
        </w:rPr>
      </w:pPr>
      <w:r>
        <w:rPr>
          <w:rFonts w:ascii="Arial" w:eastAsiaTheme="minorEastAsia" w:hAnsi="Arial" w:cs="Arial"/>
          <w:lang w:eastAsia="zh-CN"/>
        </w:rPr>
        <w:t>Considering all listed use cases, there are three kinds of serving cell:</w:t>
      </w:r>
    </w:p>
    <w:p w14:paraId="11CA1C1A" w14:textId="0C8CD02F" w:rsidR="00B83C80" w:rsidRDefault="00B83C80" w:rsidP="00AB0B07">
      <w:pPr>
        <w:pStyle w:val="aff4"/>
        <w:numPr>
          <w:ilvl w:val="0"/>
          <w:numId w:val="8"/>
        </w:numPr>
        <w:spacing w:afterLines="50" w:after="120"/>
        <w:jc w:val="both"/>
        <w:rPr>
          <w:rFonts w:ascii="Arial" w:eastAsiaTheme="minorEastAsia" w:hAnsi="Arial" w:cs="Arial"/>
          <w:lang w:eastAsia="zh-CN"/>
        </w:rPr>
      </w:pPr>
      <w:r w:rsidRPr="00522911">
        <w:rPr>
          <w:rFonts w:ascii="Arial" w:eastAsiaTheme="minorEastAsia" w:hAnsi="Arial" w:cs="Arial"/>
          <w:lang w:eastAsia="zh-CN"/>
        </w:rPr>
        <w:t>a serving cell with TRPs only associated to PTAG</w:t>
      </w:r>
    </w:p>
    <w:p w14:paraId="11A4CD9E" w14:textId="77777777" w:rsidR="00B83C80" w:rsidRDefault="00B83C80" w:rsidP="00AB0B07">
      <w:pPr>
        <w:pStyle w:val="aff4"/>
        <w:numPr>
          <w:ilvl w:val="1"/>
          <w:numId w:val="9"/>
        </w:numPr>
        <w:spacing w:afterLines="50" w:after="120"/>
        <w:jc w:val="both"/>
        <w:rPr>
          <w:rFonts w:ascii="Arial" w:eastAsiaTheme="minorEastAsia" w:hAnsi="Arial" w:cs="Arial"/>
          <w:lang w:eastAsia="zh-CN"/>
        </w:rPr>
      </w:pPr>
      <w:r>
        <w:rPr>
          <w:rFonts w:ascii="Arial" w:eastAsiaTheme="minorEastAsia" w:hAnsi="Arial" w:cs="Arial"/>
          <w:lang w:eastAsia="zh-CN"/>
        </w:rPr>
        <w:t>only if two PTAGs are supposed</w:t>
      </w:r>
    </w:p>
    <w:p w14:paraId="7A70D467" w14:textId="703E1FCD" w:rsidR="00B83C80" w:rsidRDefault="00B83C80" w:rsidP="00AB0B07">
      <w:pPr>
        <w:pStyle w:val="aff4"/>
        <w:numPr>
          <w:ilvl w:val="0"/>
          <w:numId w:val="8"/>
        </w:numPr>
        <w:spacing w:afterLines="50" w:after="120"/>
        <w:jc w:val="both"/>
        <w:rPr>
          <w:rFonts w:ascii="Arial" w:eastAsiaTheme="minorEastAsia" w:hAnsi="Arial" w:cs="Arial"/>
          <w:lang w:eastAsia="zh-CN"/>
        </w:rPr>
      </w:pPr>
      <w:r w:rsidRPr="00522911">
        <w:rPr>
          <w:rFonts w:ascii="Arial" w:eastAsiaTheme="minorEastAsia" w:hAnsi="Arial" w:cs="Arial"/>
          <w:lang w:eastAsia="zh-CN"/>
        </w:rPr>
        <w:t xml:space="preserve">a serving cell with TRPs only associated to </w:t>
      </w:r>
      <w:r>
        <w:rPr>
          <w:rFonts w:ascii="Arial" w:eastAsiaTheme="minorEastAsia" w:hAnsi="Arial" w:cs="Arial"/>
          <w:lang w:eastAsia="zh-CN"/>
        </w:rPr>
        <w:t>S</w:t>
      </w:r>
      <w:r w:rsidRPr="00522911">
        <w:rPr>
          <w:rFonts w:ascii="Arial" w:eastAsiaTheme="minorEastAsia" w:hAnsi="Arial" w:cs="Arial"/>
          <w:lang w:eastAsia="zh-CN"/>
        </w:rPr>
        <w:t>TAG</w:t>
      </w:r>
    </w:p>
    <w:p w14:paraId="5591617D" w14:textId="77777777" w:rsidR="00B83C80" w:rsidRDefault="00B83C80" w:rsidP="00AB0B07">
      <w:pPr>
        <w:pStyle w:val="aff4"/>
        <w:numPr>
          <w:ilvl w:val="1"/>
          <w:numId w:val="10"/>
        </w:numPr>
        <w:spacing w:afterLines="50" w:after="120"/>
        <w:jc w:val="both"/>
        <w:rPr>
          <w:rFonts w:ascii="Arial" w:eastAsiaTheme="minorEastAsia" w:hAnsi="Arial" w:cs="Arial"/>
          <w:lang w:eastAsia="zh-CN"/>
        </w:rPr>
      </w:pPr>
      <w:r>
        <w:rPr>
          <w:rFonts w:ascii="Arial" w:eastAsiaTheme="minorEastAsia" w:hAnsi="Arial" w:cs="Arial"/>
          <w:lang w:eastAsia="zh-CN"/>
        </w:rPr>
        <w:t>if one or two PTAGs are supposed</w:t>
      </w:r>
    </w:p>
    <w:p w14:paraId="4555CBCE" w14:textId="77777777" w:rsidR="00B83C80" w:rsidRPr="00BC094E" w:rsidRDefault="00B83C80" w:rsidP="00AB0B07">
      <w:pPr>
        <w:pStyle w:val="aff4"/>
        <w:numPr>
          <w:ilvl w:val="0"/>
          <w:numId w:val="8"/>
        </w:numPr>
        <w:spacing w:afterLines="50" w:after="120"/>
        <w:jc w:val="both"/>
        <w:rPr>
          <w:rFonts w:ascii="Arial" w:eastAsiaTheme="minorEastAsia" w:hAnsi="Arial" w:cs="Arial"/>
          <w:lang w:eastAsia="zh-CN"/>
        </w:rPr>
      </w:pPr>
      <w:r w:rsidRPr="00522911">
        <w:rPr>
          <w:rFonts w:ascii="Arial" w:eastAsiaTheme="minorEastAsia" w:hAnsi="Arial" w:cs="Arial"/>
          <w:lang w:eastAsia="zh-CN"/>
        </w:rPr>
        <w:t>a serving cell with TRPs associated to one PTAG and one STAG</w:t>
      </w:r>
    </w:p>
    <w:p w14:paraId="07787E0C" w14:textId="77777777" w:rsidR="00B83C80" w:rsidRDefault="00B83C80" w:rsidP="00AB0B07">
      <w:pPr>
        <w:pStyle w:val="aff4"/>
        <w:numPr>
          <w:ilvl w:val="1"/>
          <w:numId w:val="8"/>
        </w:numPr>
        <w:spacing w:afterLines="50" w:after="120"/>
        <w:jc w:val="both"/>
        <w:rPr>
          <w:rFonts w:ascii="Arial" w:eastAsiaTheme="minorEastAsia" w:hAnsi="Arial" w:cs="Arial"/>
          <w:lang w:eastAsia="zh-CN"/>
        </w:rPr>
      </w:pPr>
      <w:r>
        <w:rPr>
          <w:rFonts w:ascii="Arial" w:eastAsiaTheme="minorEastAsia" w:hAnsi="Arial" w:cs="Arial"/>
          <w:lang w:eastAsia="zh-CN"/>
        </w:rPr>
        <w:t>if one or two PTAGs are supposed</w:t>
      </w:r>
    </w:p>
    <w:p w14:paraId="5D682280" w14:textId="6AEC8E9F" w:rsidR="00561501" w:rsidRDefault="00561501" w:rsidP="00263163">
      <w:pPr>
        <w:spacing w:afterLines="50" w:after="120"/>
        <w:jc w:val="both"/>
        <w:rPr>
          <w:rFonts w:ascii="Arial" w:eastAsiaTheme="minorEastAsia" w:hAnsi="Arial" w:cs="Arial"/>
          <w:lang w:eastAsia="zh-CN"/>
        </w:rPr>
      </w:pPr>
      <w:r>
        <w:rPr>
          <w:rFonts w:ascii="Arial" w:eastAsiaTheme="minorEastAsia" w:hAnsi="Arial" w:cs="Arial"/>
          <w:lang w:eastAsia="zh-CN"/>
        </w:rPr>
        <w:t>We can determine the UE behaviors upon TAT expiry no matter how PTAG is modelled if it is difficult to make an agreement on PTAG modelling.</w:t>
      </w:r>
    </w:p>
    <w:p w14:paraId="2261C5EF" w14:textId="111B3FB8" w:rsidR="00263163" w:rsidRPr="00904974" w:rsidRDefault="00904974" w:rsidP="00263163">
      <w:pPr>
        <w:spacing w:afterLines="50" w:after="120"/>
        <w:jc w:val="both"/>
        <w:rPr>
          <w:rFonts w:ascii="Arial" w:eastAsiaTheme="minorEastAsia" w:hAnsi="Arial" w:cs="Arial"/>
          <w:lang w:eastAsia="zh-CN"/>
        </w:rPr>
      </w:pPr>
      <w:r>
        <w:rPr>
          <w:rFonts w:ascii="Arial" w:eastAsiaTheme="minorEastAsia" w:hAnsi="Arial" w:cs="Arial"/>
          <w:lang w:eastAsia="zh-CN"/>
        </w:rPr>
        <w:t xml:space="preserve">According to existing UE behavior, if PTAT expires, all STATs are considered as expired. The same behavior applies in case of two TAGs configured for serving cell. </w:t>
      </w:r>
      <w:r w:rsidR="00B83C80">
        <w:rPr>
          <w:rFonts w:ascii="Arial" w:eastAsiaTheme="minorEastAsia" w:hAnsi="Arial" w:cs="Arial"/>
          <w:lang w:eastAsia="zh-CN"/>
        </w:rPr>
        <w:t xml:space="preserve">For </w:t>
      </w:r>
      <w:proofErr w:type="spellStart"/>
      <w:r w:rsidR="00B83C80">
        <w:rPr>
          <w:rFonts w:ascii="Arial" w:eastAsiaTheme="minorEastAsia" w:hAnsi="Arial" w:cs="Arial"/>
          <w:lang w:eastAsia="zh-CN"/>
        </w:rPr>
        <w:t>SpCell</w:t>
      </w:r>
      <w:proofErr w:type="spellEnd"/>
      <w:r w:rsidR="00B83C80">
        <w:rPr>
          <w:rFonts w:ascii="Arial" w:eastAsiaTheme="minorEastAsia" w:hAnsi="Arial" w:cs="Arial"/>
          <w:lang w:eastAsia="zh-CN"/>
        </w:rPr>
        <w:t xml:space="preserve">, if one PTAG is supposed, the </w:t>
      </w:r>
      <w:proofErr w:type="spellStart"/>
      <w:r w:rsidR="00B83C80">
        <w:rPr>
          <w:rFonts w:ascii="Arial" w:eastAsiaTheme="minorEastAsia" w:hAnsi="Arial" w:cs="Arial"/>
          <w:lang w:eastAsia="zh-CN"/>
        </w:rPr>
        <w:t>SpCell</w:t>
      </w:r>
      <w:proofErr w:type="spellEnd"/>
      <w:r w:rsidR="00B83C80">
        <w:rPr>
          <w:rFonts w:ascii="Arial" w:eastAsiaTheme="minorEastAsia" w:hAnsi="Arial" w:cs="Arial"/>
          <w:lang w:eastAsia="zh-CN"/>
        </w:rPr>
        <w:t xml:space="preserve"> belongs to serving cell type 3) while the </w:t>
      </w:r>
      <w:proofErr w:type="spellStart"/>
      <w:r w:rsidR="00B83C80">
        <w:rPr>
          <w:rFonts w:ascii="Arial" w:eastAsiaTheme="minorEastAsia" w:hAnsi="Arial" w:cs="Arial"/>
          <w:lang w:eastAsia="zh-CN"/>
        </w:rPr>
        <w:t>SpCell</w:t>
      </w:r>
      <w:proofErr w:type="spellEnd"/>
      <w:r w:rsidR="00B83C80">
        <w:rPr>
          <w:rFonts w:ascii="Arial" w:eastAsiaTheme="minorEastAsia" w:hAnsi="Arial" w:cs="Arial"/>
          <w:lang w:eastAsia="zh-CN"/>
        </w:rPr>
        <w:t xml:space="preserve"> belongs to serving cell type 1) if there are two PTAGs. </w:t>
      </w:r>
      <w:r>
        <w:rPr>
          <w:rFonts w:ascii="Arial" w:eastAsiaTheme="minorEastAsia" w:hAnsi="Arial" w:cs="Arial"/>
          <w:lang w:eastAsia="zh-CN"/>
        </w:rPr>
        <w:t xml:space="preserve">No matter how PTAG is modelled, i.e. one or two PTAGs are supported, PTAT(s) should be expired when both TATs for a </w:t>
      </w:r>
      <w:proofErr w:type="spellStart"/>
      <w:r>
        <w:rPr>
          <w:rFonts w:ascii="Arial" w:eastAsiaTheme="minorEastAsia" w:hAnsi="Arial" w:cs="Arial"/>
          <w:lang w:eastAsia="zh-CN"/>
        </w:rPr>
        <w:t>SpCell</w:t>
      </w:r>
      <w:proofErr w:type="spellEnd"/>
      <w:r>
        <w:rPr>
          <w:rFonts w:ascii="Arial" w:eastAsiaTheme="minorEastAsia" w:hAnsi="Arial" w:cs="Arial"/>
          <w:lang w:eastAsia="zh-CN"/>
        </w:rPr>
        <w:t xml:space="preserve"> are expired.</w:t>
      </w:r>
    </w:p>
    <w:p w14:paraId="6AB29249" w14:textId="40494830" w:rsidR="001238E2" w:rsidRPr="001238E2" w:rsidRDefault="001238E2" w:rsidP="001238E2">
      <w:pPr>
        <w:spacing w:afterLines="50" w:after="120"/>
        <w:jc w:val="both"/>
        <w:rPr>
          <w:rFonts w:ascii="Arial" w:hAnsi="Arial" w:cs="Arial"/>
          <w:b/>
          <w:bCs/>
        </w:rPr>
      </w:pPr>
      <w:r w:rsidRPr="001238E2">
        <w:rPr>
          <w:rFonts w:ascii="Arial" w:hAnsi="Arial" w:cs="Arial"/>
          <w:b/>
          <w:bCs/>
        </w:rPr>
        <w:t xml:space="preserve">Proposal 1: For the case both TATs for a </w:t>
      </w:r>
      <w:proofErr w:type="spellStart"/>
      <w:r w:rsidRPr="001238E2">
        <w:rPr>
          <w:rFonts w:ascii="Arial" w:hAnsi="Arial" w:cs="Arial"/>
          <w:b/>
          <w:bCs/>
        </w:rPr>
        <w:t>SpCell</w:t>
      </w:r>
      <w:proofErr w:type="spellEnd"/>
      <w:r w:rsidRPr="001238E2">
        <w:rPr>
          <w:rFonts w:ascii="Arial" w:hAnsi="Arial" w:cs="Arial"/>
          <w:b/>
          <w:bCs/>
        </w:rPr>
        <w:t xml:space="preserve"> are expired, existing UE behaviors </w:t>
      </w:r>
      <w:r w:rsidR="00904974">
        <w:rPr>
          <w:rFonts w:ascii="Arial" w:hAnsi="Arial" w:cs="Arial"/>
          <w:b/>
          <w:bCs/>
        </w:rPr>
        <w:t xml:space="preserve">upon PTAT expiry </w:t>
      </w:r>
      <w:r w:rsidRPr="001238E2">
        <w:rPr>
          <w:rFonts w:ascii="Arial" w:hAnsi="Arial" w:cs="Arial"/>
          <w:b/>
          <w:bCs/>
        </w:rPr>
        <w:t>apply no matter how PTAG</w:t>
      </w:r>
      <w:r w:rsidR="00904974">
        <w:rPr>
          <w:rFonts w:ascii="Arial" w:hAnsi="Arial" w:cs="Arial"/>
          <w:b/>
          <w:bCs/>
        </w:rPr>
        <w:t xml:space="preserve"> is modelled</w:t>
      </w:r>
      <w:r w:rsidRPr="001238E2">
        <w:rPr>
          <w:rFonts w:ascii="Arial" w:hAnsi="Arial" w:cs="Arial"/>
          <w:b/>
          <w:bCs/>
        </w:rPr>
        <w:t>.</w:t>
      </w:r>
    </w:p>
    <w:p w14:paraId="35544C3E" w14:textId="3608DF99" w:rsidR="00904974" w:rsidRPr="00904974" w:rsidRDefault="00904974" w:rsidP="00904974">
      <w:pPr>
        <w:spacing w:afterLines="50" w:after="120"/>
        <w:jc w:val="both"/>
        <w:rPr>
          <w:rFonts w:ascii="Arial" w:eastAsiaTheme="minorEastAsia" w:hAnsi="Arial" w:cs="Arial"/>
          <w:lang w:eastAsia="zh-CN"/>
        </w:rPr>
      </w:pPr>
      <w:r>
        <w:rPr>
          <w:rFonts w:ascii="Arial" w:eastAsiaTheme="minorEastAsia" w:hAnsi="Arial" w:cs="Arial"/>
          <w:lang w:eastAsia="zh-CN"/>
        </w:rPr>
        <w:t xml:space="preserve">When both TATs for an </w:t>
      </w:r>
      <w:proofErr w:type="spellStart"/>
      <w:r>
        <w:rPr>
          <w:rFonts w:ascii="Arial" w:eastAsiaTheme="minorEastAsia" w:hAnsi="Arial" w:cs="Arial"/>
          <w:lang w:eastAsia="zh-CN"/>
        </w:rPr>
        <w:t>SCell</w:t>
      </w:r>
      <w:proofErr w:type="spellEnd"/>
      <w:r>
        <w:rPr>
          <w:rFonts w:ascii="Arial" w:eastAsiaTheme="minorEastAsia" w:hAnsi="Arial" w:cs="Arial"/>
          <w:lang w:eastAsia="zh-CN"/>
        </w:rPr>
        <w:t xml:space="preserve"> are expired, existing UE behaviors </w:t>
      </w:r>
      <w:r w:rsidR="00861B32">
        <w:rPr>
          <w:rFonts w:ascii="Arial" w:eastAsiaTheme="minorEastAsia" w:hAnsi="Arial" w:cs="Arial"/>
          <w:lang w:eastAsia="zh-CN"/>
        </w:rPr>
        <w:t xml:space="preserve">upon </w:t>
      </w:r>
      <w:proofErr w:type="spellStart"/>
      <w:r w:rsidR="006967B2">
        <w:rPr>
          <w:rFonts w:ascii="Arial" w:eastAsiaTheme="minorEastAsia" w:hAnsi="Arial" w:cs="Arial"/>
          <w:lang w:eastAsia="zh-CN"/>
        </w:rPr>
        <w:t>s</w:t>
      </w:r>
      <w:r>
        <w:rPr>
          <w:rFonts w:ascii="Arial" w:eastAsiaTheme="minorEastAsia" w:hAnsi="Arial" w:cs="Arial"/>
          <w:lang w:eastAsia="zh-CN"/>
        </w:rPr>
        <w:t>TAT</w:t>
      </w:r>
      <w:proofErr w:type="spellEnd"/>
      <w:r>
        <w:rPr>
          <w:rFonts w:ascii="Arial" w:eastAsiaTheme="minorEastAsia" w:hAnsi="Arial" w:cs="Arial"/>
          <w:lang w:eastAsia="zh-CN"/>
        </w:rPr>
        <w:t xml:space="preserve"> </w:t>
      </w:r>
      <w:r w:rsidR="00861B32">
        <w:rPr>
          <w:rFonts w:ascii="Arial" w:eastAsiaTheme="minorEastAsia" w:hAnsi="Arial" w:cs="Arial"/>
          <w:lang w:eastAsia="zh-CN"/>
        </w:rPr>
        <w:t xml:space="preserve">expiry </w:t>
      </w:r>
      <w:r>
        <w:rPr>
          <w:rFonts w:ascii="Arial" w:eastAsiaTheme="minorEastAsia" w:hAnsi="Arial" w:cs="Arial"/>
          <w:lang w:eastAsia="zh-CN"/>
        </w:rPr>
        <w:t xml:space="preserve">apply to the </w:t>
      </w:r>
      <w:proofErr w:type="spellStart"/>
      <w:r>
        <w:rPr>
          <w:rFonts w:ascii="Arial" w:eastAsiaTheme="minorEastAsia" w:hAnsi="Arial" w:cs="Arial"/>
          <w:lang w:eastAsia="zh-CN"/>
        </w:rPr>
        <w:t>SCell</w:t>
      </w:r>
      <w:proofErr w:type="spellEnd"/>
      <w:r>
        <w:rPr>
          <w:rFonts w:ascii="Arial" w:eastAsiaTheme="minorEastAsia" w:hAnsi="Arial" w:cs="Arial"/>
          <w:lang w:eastAsia="zh-CN"/>
        </w:rPr>
        <w:t xml:space="preserve">. </w:t>
      </w:r>
      <w:r w:rsidR="00B83C80">
        <w:rPr>
          <w:rFonts w:ascii="Arial" w:eastAsiaTheme="minorEastAsia" w:hAnsi="Arial" w:cs="Arial"/>
          <w:lang w:eastAsia="zh-CN"/>
        </w:rPr>
        <w:t xml:space="preserve">For </w:t>
      </w:r>
      <w:proofErr w:type="spellStart"/>
      <w:r w:rsidR="00B83C80">
        <w:rPr>
          <w:rFonts w:ascii="Arial" w:eastAsiaTheme="minorEastAsia" w:hAnsi="Arial" w:cs="Arial"/>
          <w:lang w:eastAsia="zh-CN"/>
        </w:rPr>
        <w:t>SCell</w:t>
      </w:r>
      <w:proofErr w:type="spellEnd"/>
      <w:r w:rsidR="00B83C80">
        <w:rPr>
          <w:rFonts w:ascii="Arial" w:eastAsiaTheme="minorEastAsia" w:hAnsi="Arial" w:cs="Arial"/>
          <w:lang w:eastAsia="zh-CN"/>
        </w:rPr>
        <w:t xml:space="preserve">, if two PTAGs are supposed, it can belong to any of abovementioned types while the </w:t>
      </w:r>
      <w:proofErr w:type="spellStart"/>
      <w:r w:rsidR="00B83C80">
        <w:rPr>
          <w:rFonts w:ascii="Arial" w:eastAsiaTheme="minorEastAsia" w:hAnsi="Arial" w:cs="Arial"/>
          <w:lang w:eastAsia="zh-CN"/>
        </w:rPr>
        <w:t>SCell</w:t>
      </w:r>
      <w:proofErr w:type="spellEnd"/>
      <w:r w:rsidR="00B83C80">
        <w:rPr>
          <w:rFonts w:ascii="Arial" w:eastAsiaTheme="minorEastAsia" w:hAnsi="Arial" w:cs="Arial"/>
          <w:lang w:eastAsia="zh-CN"/>
        </w:rPr>
        <w:t xml:space="preserve"> belongs to type 2) or </w:t>
      </w:r>
      <w:r w:rsidR="009C06B0">
        <w:rPr>
          <w:rFonts w:ascii="Arial" w:eastAsiaTheme="minorEastAsia" w:hAnsi="Arial" w:cs="Arial"/>
          <w:lang w:eastAsia="zh-CN"/>
        </w:rPr>
        <w:t>3) if there is one PTAG</w:t>
      </w:r>
      <w:r w:rsidR="00B83C80">
        <w:rPr>
          <w:rFonts w:ascii="Arial" w:eastAsiaTheme="minorEastAsia" w:hAnsi="Arial" w:cs="Arial"/>
          <w:lang w:eastAsia="zh-CN"/>
        </w:rPr>
        <w:t xml:space="preserve">. </w:t>
      </w:r>
      <w:r>
        <w:rPr>
          <w:rFonts w:ascii="Arial" w:eastAsiaTheme="minorEastAsia" w:hAnsi="Arial" w:cs="Arial"/>
          <w:lang w:eastAsia="zh-CN"/>
        </w:rPr>
        <w:t>This is not related to PTAG modelling if PTAT is running</w:t>
      </w:r>
      <w:r w:rsidR="009C06B0">
        <w:rPr>
          <w:rFonts w:ascii="Arial" w:eastAsiaTheme="minorEastAsia" w:hAnsi="Arial" w:cs="Arial"/>
          <w:lang w:eastAsia="zh-CN"/>
        </w:rPr>
        <w:t xml:space="preserve"> because only serving cell 2) meets both conditions (both TATs for </w:t>
      </w:r>
      <w:proofErr w:type="spellStart"/>
      <w:r w:rsidR="009C06B0">
        <w:rPr>
          <w:rFonts w:ascii="Arial" w:eastAsiaTheme="minorEastAsia" w:hAnsi="Arial" w:cs="Arial"/>
          <w:lang w:eastAsia="zh-CN"/>
        </w:rPr>
        <w:t>SCell</w:t>
      </w:r>
      <w:proofErr w:type="spellEnd"/>
      <w:r w:rsidR="009C06B0">
        <w:rPr>
          <w:rFonts w:ascii="Arial" w:eastAsiaTheme="minorEastAsia" w:hAnsi="Arial" w:cs="Arial"/>
          <w:lang w:eastAsia="zh-CN"/>
        </w:rPr>
        <w:t xml:space="preserve"> are </w:t>
      </w:r>
      <w:r w:rsidR="00AB0B07">
        <w:rPr>
          <w:rFonts w:ascii="Arial" w:eastAsiaTheme="minorEastAsia" w:hAnsi="Arial" w:cs="Arial"/>
          <w:lang w:eastAsia="zh-CN"/>
        </w:rPr>
        <w:t>expired</w:t>
      </w:r>
      <w:r w:rsidR="009C06B0">
        <w:rPr>
          <w:rFonts w:ascii="Arial" w:eastAsiaTheme="minorEastAsia" w:hAnsi="Arial" w:cs="Arial"/>
          <w:lang w:eastAsia="zh-CN"/>
        </w:rPr>
        <w:t xml:space="preserve"> and PTAT is running) and serving cell 2) is only associated to STAGs</w:t>
      </w:r>
      <w:r>
        <w:rPr>
          <w:rFonts w:ascii="Arial" w:eastAsiaTheme="minorEastAsia" w:hAnsi="Arial" w:cs="Arial"/>
          <w:lang w:eastAsia="zh-CN"/>
        </w:rPr>
        <w:t>.</w:t>
      </w:r>
    </w:p>
    <w:p w14:paraId="5FA2F34D" w14:textId="48990A48" w:rsidR="001238E2" w:rsidRPr="001238E2" w:rsidRDefault="001238E2" w:rsidP="001238E2">
      <w:pPr>
        <w:spacing w:afterLines="50" w:after="120"/>
        <w:jc w:val="both"/>
        <w:rPr>
          <w:rFonts w:ascii="Arial" w:hAnsi="Arial" w:cs="Arial"/>
          <w:b/>
          <w:bCs/>
        </w:rPr>
      </w:pPr>
      <w:r w:rsidRPr="001238E2">
        <w:rPr>
          <w:rFonts w:ascii="Arial" w:hAnsi="Arial" w:cs="Arial"/>
          <w:b/>
          <w:bCs/>
        </w:rPr>
        <w:t>Proposal 1bis: For the case both TATs for a</w:t>
      </w:r>
      <w:r w:rsidR="00904974">
        <w:rPr>
          <w:rFonts w:ascii="Arial" w:hAnsi="Arial" w:cs="Arial"/>
          <w:b/>
          <w:bCs/>
        </w:rPr>
        <w:t>n</w:t>
      </w:r>
      <w:r w:rsidRPr="001238E2">
        <w:rPr>
          <w:rFonts w:ascii="Arial" w:hAnsi="Arial" w:cs="Arial"/>
          <w:b/>
          <w:bCs/>
        </w:rPr>
        <w:t xml:space="preserve"> </w:t>
      </w:r>
      <w:proofErr w:type="spellStart"/>
      <w:r w:rsidRPr="001238E2">
        <w:rPr>
          <w:rFonts w:ascii="Arial" w:hAnsi="Arial" w:cs="Arial"/>
          <w:b/>
          <w:bCs/>
        </w:rPr>
        <w:t>SCell</w:t>
      </w:r>
      <w:proofErr w:type="spellEnd"/>
      <w:r w:rsidRPr="001238E2">
        <w:rPr>
          <w:rFonts w:ascii="Arial" w:hAnsi="Arial" w:cs="Arial"/>
          <w:b/>
          <w:bCs/>
        </w:rPr>
        <w:t xml:space="preserve"> are expired, if PTAT is running, existing UE behaviors </w:t>
      </w:r>
      <w:r w:rsidR="00904974">
        <w:rPr>
          <w:rFonts w:ascii="Arial" w:hAnsi="Arial" w:cs="Arial"/>
          <w:b/>
          <w:bCs/>
        </w:rPr>
        <w:t xml:space="preserve">upon </w:t>
      </w:r>
      <w:proofErr w:type="spellStart"/>
      <w:r w:rsidR="00904974">
        <w:rPr>
          <w:rFonts w:ascii="Arial" w:hAnsi="Arial" w:cs="Arial"/>
          <w:b/>
          <w:bCs/>
        </w:rPr>
        <w:t>sTAT</w:t>
      </w:r>
      <w:proofErr w:type="spellEnd"/>
      <w:r w:rsidR="00904974">
        <w:rPr>
          <w:rFonts w:ascii="Arial" w:hAnsi="Arial" w:cs="Arial"/>
          <w:b/>
          <w:bCs/>
        </w:rPr>
        <w:t xml:space="preserve"> expiry </w:t>
      </w:r>
      <w:r w:rsidRPr="001238E2">
        <w:rPr>
          <w:rFonts w:ascii="Arial" w:hAnsi="Arial" w:cs="Arial"/>
          <w:b/>
          <w:bCs/>
        </w:rPr>
        <w:t xml:space="preserve">apply for both TRPs for the </w:t>
      </w:r>
      <w:proofErr w:type="spellStart"/>
      <w:r w:rsidRPr="001238E2">
        <w:rPr>
          <w:rFonts w:ascii="Arial" w:hAnsi="Arial" w:cs="Arial"/>
          <w:b/>
          <w:bCs/>
        </w:rPr>
        <w:t>SCell</w:t>
      </w:r>
      <w:proofErr w:type="spellEnd"/>
      <w:r w:rsidRPr="001238E2">
        <w:rPr>
          <w:rFonts w:ascii="Arial" w:hAnsi="Arial" w:cs="Arial"/>
          <w:b/>
          <w:bCs/>
        </w:rPr>
        <w:t xml:space="preserve"> no matter how PTAG</w:t>
      </w:r>
      <w:r w:rsidR="00904974">
        <w:rPr>
          <w:rFonts w:ascii="Arial" w:hAnsi="Arial" w:cs="Arial"/>
          <w:b/>
          <w:bCs/>
        </w:rPr>
        <w:t xml:space="preserve"> is modelled</w:t>
      </w:r>
      <w:r w:rsidRPr="001238E2">
        <w:rPr>
          <w:rFonts w:ascii="Arial" w:hAnsi="Arial" w:cs="Arial"/>
          <w:b/>
          <w:bCs/>
        </w:rPr>
        <w:t>.</w:t>
      </w:r>
    </w:p>
    <w:p w14:paraId="3BCE362F" w14:textId="051BD3F0" w:rsidR="00904974" w:rsidRPr="00904974" w:rsidRDefault="00904974" w:rsidP="00904974">
      <w:pPr>
        <w:spacing w:afterLines="50" w:after="120"/>
        <w:jc w:val="both"/>
        <w:rPr>
          <w:rFonts w:ascii="Arial" w:hAnsi="Arial" w:cs="Arial"/>
          <w:i/>
          <w:iCs/>
          <w:lang w:eastAsia="x-none"/>
        </w:rPr>
      </w:pPr>
      <w:r w:rsidRPr="001238E2">
        <w:rPr>
          <w:rFonts w:ascii="Arial" w:hAnsi="Arial" w:cs="Arial"/>
        </w:rPr>
        <w:t xml:space="preserve">Regarding UE behaviour when TAT expired, </w:t>
      </w:r>
      <w:r>
        <w:rPr>
          <w:rFonts w:ascii="Arial" w:hAnsi="Arial" w:cs="Arial"/>
        </w:rPr>
        <w:t xml:space="preserve">in </w:t>
      </w:r>
      <w:r w:rsidRPr="001238E2">
        <w:rPr>
          <w:rFonts w:ascii="Arial" w:hAnsi="Arial" w:cs="Arial"/>
        </w:rPr>
        <w:t>RAN1</w:t>
      </w:r>
      <w:r>
        <w:rPr>
          <w:rFonts w:ascii="Arial" w:hAnsi="Arial" w:cs="Arial"/>
        </w:rPr>
        <w:t xml:space="preserve"> LS </w:t>
      </w:r>
      <w:r>
        <w:rPr>
          <w:rFonts w:ascii="Arial" w:hAnsi="Arial" w:cs="Arial"/>
        </w:rPr>
        <w:fldChar w:fldCharType="begin"/>
      </w:r>
      <w:r>
        <w:rPr>
          <w:rFonts w:ascii="Arial" w:hAnsi="Arial" w:cs="Arial"/>
        </w:rPr>
        <w:instrText xml:space="preserve"> REF _Ref126328684 \r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w:t>
      </w:r>
      <w:r w:rsidRPr="008966B2">
        <w:rPr>
          <w:rFonts w:ascii="Arial" w:hAnsi="Arial" w:cs="Arial"/>
          <w:i/>
          <w:iCs/>
          <w:lang w:eastAsia="x-none"/>
        </w:rPr>
        <w:t xml:space="preserve"> </w:t>
      </w:r>
      <w:r w:rsidRPr="001238E2">
        <w:rPr>
          <w:rFonts w:ascii="Arial" w:hAnsi="Arial" w:cs="Arial"/>
          <w:iCs/>
          <w:lang w:eastAsia="x-none"/>
        </w:rPr>
        <w:t xml:space="preserve">RAN1 confirms that </w:t>
      </w:r>
      <w:r w:rsidRPr="008966B2">
        <w:rPr>
          <w:rFonts w:ascii="Arial" w:hAnsi="Arial" w:cs="Arial"/>
          <w:i/>
          <w:iCs/>
          <w:lang w:eastAsia="x-none"/>
        </w:rPr>
        <w:t xml:space="preserve">when the TA timer associated to one TRP expires for a TAG associated with a TCI state, UL or DL operation associated to the another TRP is not impacted. </w:t>
      </w:r>
      <w:r>
        <w:rPr>
          <w:rFonts w:ascii="Arial" w:eastAsiaTheme="minorEastAsia" w:hAnsi="Arial" w:cs="Arial"/>
          <w:lang w:eastAsia="zh-CN"/>
        </w:rPr>
        <w:t>So, at least UL transmission associated to related TRP except the RA is stopped when one of TATs expired.</w:t>
      </w:r>
      <w:r w:rsidRPr="00904974">
        <w:rPr>
          <w:rFonts w:ascii="Arial" w:eastAsiaTheme="minorEastAsia" w:hAnsi="Arial" w:cs="Arial"/>
          <w:lang w:eastAsia="zh-CN"/>
        </w:rPr>
        <w:t xml:space="preserve"> </w:t>
      </w:r>
      <w:r>
        <w:rPr>
          <w:rFonts w:ascii="Arial" w:eastAsiaTheme="minorEastAsia" w:hAnsi="Arial" w:cs="Arial"/>
          <w:lang w:eastAsia="zh-CN"/>
        </w:rPr>
        <w:t xml:space="preserve">This is not related to PTAG modelling if PTAT is running. </w:t>
      </w:r>
    </w:p>
    <w:p w14:paraId="095CC9B0" w14:textId="71367C5B" w:rsidR="001238E2" w:rsidRPr="001238E2" w:rsidRDefault="001238E2" w:rsidP="001238E2">
      <w:pPr>
        <w:spacing w:afterLines="50" w:after="120"/>
        <w:jc w:val="both"/>
        <w:rPr>
          <w:rFonts w:ascii="Arial" w:hAnsi="Arial" w:cs="Arial"/>
          <w:b/>
          <w:bCs/>
        </w:rPr>
      </w:pPr>
      <w:r w:rsidRPr="001238E2">
        <w:rPr>
          <w:rFonts w:ascii="Arial" w:hAnsi="Arial" w:cs="Arial"/>
          <w:b/>
          <w:bCs/>
        </w:rPr>
        <w:t xml:space="preserve">Proposal 2: For the case one TAT is expired and the other TAT is running for a </w:t>
      </w:r>
      <w:proofErr w:type="spellStart"/>
      <w:r w:rsidRPr="001238E2">
        <w:rPr>
          <w:rFonts w:ascii="Arial" w:hAnsi="Arial" w:cs="Arial"/>
          <w:b/>
          <w:bCs/>
        </w:rPr>
        <w:t>SpCell</w:t>
      </w:r>
      <w:proofErr w:type="spellEnd"/>
      <w:r w:rsidRPr="001238E2">
        <w:rPr>
          <w:rFonts w:ascii="Arial" w:hAnsi="Arial" w:cs="Arial"/>
          <w:b/>
          <w:bCs/>
        </w:rPr>
        <w:t xml:space="preserve"> or </w:t>
      </w:r>
      <w:r w:rsidR="006967B2">
        <w:rPr>
          <w:rFonts w:ascii="Arial" w:hAnsi="Arial" w:cs="Arial"/>
          <w:b/>
          <w:bCs/>
        </w:rPr>
        <w:t xml:space="preserve">for </w:t>
      </w:r>
      <w:r w:rsidRPr="001238E2">
        <w:rPr>
          <w:rFonts w:ascii="Arial" w:hAnsi="Arial" w:cs="Arial"/>
          <w:b/>
          <w:bCs/>
        </w:rPr>
        <w:t xml:space="preserve">a </w:t>
      </w:r>
      <w:proofErr w:type="spellStart"/>
      <w:r w:rsidRPr="001238E2">
        <w:rPr>
          <w:rFonts w:ascii="Arial" w:hAnsi="Arial" w:cs="Arial"/>
          <w:b/>
          <w:bCs/>
        </w:rPr>
        <w:t>SCell</w:t>
      </w:r>
      <w:proofErr w:type="spellEnd"/>
      <w:r w:rsidRPr="001238E2">
        <w:rPr>
          <w:rFonts w:ascii="Arial" w:hAnsi="Arial" w:cs="Arial"/>
          <w:b/>
          <w:bCs/>
        </w:rPr>
        <w:t>, if PTAT is running, the following UE behaviors apply for the TRP corresponding to the expired TAT no matter how PTAG</w:t>
      </w:r>
      <w:r w:rsidR="00904974">
        <w:rPr>
          <w:rFonts w:ascii="Arial" w:hAnsi="Arial" w:cs="Arial"/>
          <w:b/>
          <w:bCs/>
        </w:rPr>
        <w:t xml:space="preserve"> is modelled</w:t>
      </w:r>
      <w:r w:rsidRPr="001238E2">
        <w:rPr>
          <w:rFonts w:ascii="Arial" w:hAnsi="Arial" w:cs="Arial"/>
          <w:b/>
          <w:bCs/>
        </w:rPr>
        <w:t>:</w:t>
      </w:r>
    </w:p>
    <w:p w14:paraId="47B209F4" w14:textId="6BFE0916" w:rsidR="001238E2" w:rsidRPr="00904974" w:rsidRDefault="001238E2" w:rsidP="00AB0B07">
      <w:pPr>
        <w:pStyle w:val="aff4"/>
        <w:numPr>
          <w:ilvl w:val="0"/>
          <w:numId w:val="6"/>
        </w:numPr>
        <w:spacing w:afterLines="50" w:after="120"/>
        <w:jc w:val="both"/>
        <w:rPr>
          <w:rFonts w:ascii="Arial" w:hAnsi="Arial" w:cs="Arial"/>
          <w:b/>
          <w:bCs/>
        </w:rPr>
      </w:pPr>
      <w:r w:rsidRPr="00904974">
        <w:rPr>
          <w:rFonts w:ascii="Arial" w:hAnsi="Arial" w:cs="Arial"/>
          <w:b/>
          <w:bCs/>
        </w:rPr>
        <w:t xml:space="preserve">not perform any uplink transmission except the </w:t>
      </w:r>
      <w:proofErr w:type="gramStart"/>
      <w:r w:rsidRPr="00904974">
        <w:rPr>
          <w:rFonts w:ascii="Arial" w:hAnsi="Arial" w:cs="Arial"/>
          <w:b/>
          <w:bCs/>
        </w:rPr>
        <w:t>Random Access</w:t>
      </w:r>
      <w:proofErr w:type="gramEnd"/>
      <w:r w:rsidRPr="00904974">
        <w:rPr>
          <w:rFonts w:ascii="Arial" w:hAnsi="Arial" w:cs="Arial"/>
          <w:b/>
          <w:bCs/>
        </w:rPr>
        <w:t xml:space="preserve"> Preamble and MSGA transmission;</w:t>
      </w:r>
    </w:p>
    <w:p w14:paraId="17100369" w14:textId="7128266B" w:rsidR="001238E2" w:rsidRPr="00904974" w:rsidRDefault="001238E2" w:rsidP="00AB0B07">
      <w:pPr>
        <w:pStyle w:val="aff4"/>
        <w:numPr>
          <w:ilvl w:val="0"/>
          <w:numId w:val="6"/>
        </w:numPr>
        <w:spacing w:afterLines="50" w:after="120"/>
        <w:jc w:val="both"/>
        <w:rPr>
          <w:rFonts w:ascii="Arial" w:hAnsi="Arial" w:cs="Arial"/>
          <w:b/>
          <w:bCs/>
        </w:rPr>
      </w:pPr>
      <w:r w:rsidRPr="00904974">
        <w:rPr>
          <w:rFonts w:ascii="Arial" w:hAnsi="Arial" w:cs="Arial"/>
          <w:b/>
          <w:bCs/>
        </w:rPr>
        <w:t>maintain N</w:t>
      </w:r>
      <w:r w:rsidRPr="00904974">
        <w:rPr>
          <w:rFonts w:ascii="Arial" w:hAnsi="Arial" w:cs="Arial"/>
          <w:b/>
          <w:bCs/>
          <w:vertAlign w:val="subscript"/>
        </w:rPr>
        <w:t xml:space="preserve">TA </w:t>
      </w:r>
      <w:r w:rsidRPr="00904974">
        <w:rPr>
          <w:rFonts w:ascii="Arial" w:hAnsi="Arial" w:cs="Arial"/>
          <w:b/>
          <w:bCs/>
        </w:rPr>
        <w:t>of this TAG.</w:t>
      </w:r>
    </w:p>
    <w:p w14:paraId="5AC2642D" w14:textId="1D943D58" w:rsidR="00D71DC5" w:rsidRPr="00D71DC5" w:rsidRDefault="000B72EC" w:rsidP="00B01BE1">
      <w:pPr>
        <w:spacing w:afterLines="50" w:after="120"/>
        <w:rPr>
          <w:rFonts w:ascii="Arial" w:eastAsiaTheme="minorEastAsia" w:hAnsi="Arial" w:cs="Arial"/>
          <w:b/>
          <w:u w:val="single"/>
          <w:lang w:eastAsia="zh-CN"/>
        </w:rPr>
      </w:pPr>
      <w:r>
        <w:rPr>
          <w:rFonts w:ascii="Arial" w:eastAsiaTheme="minorEastAsia" w:hAnsi="Arial" w:cs="Arial"/>
          <w:b/>
          <w:u w:val="single"/>
          <w:lang w:eastAsia="zh-CN"/>
        </w:rPr>
        <w:lastRenderedPageBreak/>
        <w:t>P</w:t>
      </w:r>
      <w:r w:rsidR="00D71DC5" w:rsidRPr="00D71DC5">
        <w:rPr>
          <w:rFonts w:ascii="Arial" w:eastAsiaTheme="minorEastAsia" w:hAnsi="Arial" w:cs="Arial" w:hint="eastAsia"/>
          <w:b/>
          <w:u w:val="single"/>
          <w:lang w:eastAsia="zh-CN"/>
        </w:rPr>
        <w:t>T</w:t>
      </w:r>
      <w:r w:rsidR="00D71DC5" w:rsidRPr="00D71DC5">
        <w:rPr>
          <w:rFonts w:ascii="Arial" w:eastAsiaTheme="minorEastAsia" w:hAnsi="Arial" w:cs="Arial"/>
          <w:b/>
          <w:u w:val="single"/>
          <w:lang w:eastAsia="zh-CN"/>
        </w:rPr>
        <w:t xml:space="preserve">AG </w:t>
      </w:r>
      <w:r>
        <w:rPr>
          <w:rFonts w:ascii="Arial" w:eastAsiaTheme="minorEastAsia" w:hAnsi="Arial" w:cs="Arial"/>
          <w:b/>
          <w:u w:val="single"/>
          <w:lang w:eastAsia="zh-CN"/>
        </w:rPr>
        <w:t>modelling</w:t>
      </w:r>
    </w:p>
    <w:p w14:paraId="0836B846" w14:textId="752B91EB" w:rsidR="00F73F15" w:rsidRDefault="00F73F15" w:rsidP="00A22DF8">
      <w:pPr>
        <w:spacing w:afterLines="50" w:after="120"/>
        <w:jc w:val="both"/>
        <w:rPr>
          <w:rFonts w:ascii="Arial" w:hAnsi="Arial" w:cs="Arial"/>
        </w:rPr>
      </w:pPr>
      <w:r>
        <w:rPr>
          <w:rFonts w:ascii="Arial" w:hAnsi="Arial" w:cs="Arial"/>
        </w:rPr>
        <w:t xml:space="preserve">RAN1 agreed to support </w:t>
      </w:r>
      <w:r w:rsidRPr="00BB7F14">
        <w:rPr>
          <w:rFonts w:ascii="Arial" w:hAnsi="Arial" w:cs="Arial"/>
        </w:rPr>
        <w:t>configuring two TAGs belonging to a serving cell</w:t>
      </w:r>
      <w:r>
        <w:rPr>
          <w:rFonts w:ascii="Arial" w:hAnsi="Arial" w:cs="Arial"/>
        </w:rPr>
        <w:t xml:space="preserve">. </w:t>
      </w:r>
      <w:r w:rsidR="00263163">
        <w:rPr>
          <w:rFonts w:ascii="Arial" w:hAnsi="Arial" w:cs="Arial"/>
        </w:rPr>
        <w:t>RAN2 agreed to c</w:t>
      </w:r>
      <w:r w:rsidR="00263163" w:rsidRPr="00263163">
        <w:rPr>
          <w:rFonts w:ascii="Arial" w:hAnsi="Arial" w:cs="Arial"/>
        </w:rPr>
        <w:t>onfigure one TAT per TAG to support two TAs for a serving cell, i.e., in this case 2 TAGs are configured for the serving cell</w:t>
      </w:r>
      <w:r w:rsidR="00263163">
        <w:rPr>
          <w:rFonts w:ascii="Arial" w:hAnsi="Arial" w:cs="Arial"/>
        </w:rPr>
        <w:t>.</w:t>
      </w:r>
    </w:p>
    <w:p w14:paraId="2764291F" w14:textId="0C470138" w:rsidR="00BA7B99" w:rsidRDefault="00B63356" w:rsidP="00A22DF8">
      <w:pPr>
        <w:spacing w:afterLines="50" w:after="120"/>
        <w:jc w:val="both"/>
        <w:rPr>
          <w:rFonts w:ascii="Arial" w:hAnsi="Arial" w:cs="Arial"/>
          <w:lang w:eastAsia="zh-CN"/>
        </w:rPr>
      </w:pPr>
      <w:r>
        <w:rPr>
          <w:rFonts w:ascii="Arial" w:hAnsi="Arial" w:cs="Arial"/>
          <w:lang w:eastAsia="zh-CN"/>
        </w:rPr>
        <w:t>T</w:t>
      </w:r>
      <w:r w:rsidR="00CB1840">
        <w:rPr>
          <w:rFonts w:ascii="Arial" w:hAnsi="Arial" w:cs="Arial"/>
          <w:lang w:eastAsia="zh-CN"/>
        </w:rPr>
        <w:t>he</w:t>
      </w:r>
      <w:r w:rsidR="005C77DE">
        <w:rPr>
          <w:rFonts w:ascii="Arial" w:hAnsi="Arial" w:cs="Arial"/>
          <w:lang w:eastAsia="zh-CN"/>
        </w:rPr>
        <w:t xml:space="preserve"> definition for Timing Advance Group</w:t>
      </w:r>
      <w:r>
        <w:rPr>
          <w:rFonts w:ascii="Arial" w:hAnsi="Arial" w:cs="Arial"/>
          <w:lang w:eastAsia="zh-CN"/>
        </w:rPr>
        <w:t xml:space="preserve"> is</w:t>
      </w:r>
      <w:r w:rsidR="005C77DE">
        <w:rPr>
          <w:rFonts w:ascii="Arial" w:hAnsi="Arial" w:cs="Arial"/>
          <w:lang w:eastAsia="zh-CN"/>
        </w:rPr>
        <w:t xml:space="preserve"> captured in </w:t>
      </w:r>
      <w:r w:rsidR="001E43A7">
        <w:rPr>
          <w:rFonts w:ascii="Arial" w:hAnsi="Arial" w:cs="Arial"/>
          <w:lang w:eastAsia="zh-CN"/>
        </w:rPr>
        <w:t xml:space="preserve">the </w:t>
      </w:r>
      <w:r w:rsidR="005C77DE">
        <w:rPr>
          <w:rFonts w:ascii="Arial" w:hAnsi="Arial" w:cs="Arial"/>
          <w:lang w:eastAsia="zh-CN"/>
        </w:rPr>
        <w:t xml:space="preserve">MAC specification </w:t>
      </w:r>
      <w:r w:rsidR="00561501">
        <w:rPr>
          <w:rFonts w:ascii="Arial" w:hAnsi="Arial" w:cs="Arial"/>
          <w:lang w:eastAsia="zh-CN"/>
        </w:rPr>
        <w:fldChar w:fldCharType="begin"/>
      </w:r>
      <w:r w:rsidR="00561501">
        <w:rPr>
          <w:rFonts w:ascii="Arial" w:hAnsi="Arial" w:cs="Arial"/>
          <w:lang w:eastAsia="zh-CN"/>
        </w:rPr>
        <w:instrText xml:space="preserve"> REF _Ref142502135 \r \h </w:instrText>
      </w:r>
      <w:r w:rsidR="00561501">
        <w:rPr>
          <w:rFonts w:ascii="Arial" w:hAnsi="Arial" w:cs="Arial"/>
          <w:lang w:eastAsia="zh-CN"/>
        </w:rPr>
      </w:r>
      <w:r w:rsidR="00561501">
        <w:rPr>
          <w:rFonts w:ascii="Arial" w:hAnsi="Arial" w:cs="Arial"/>
          <w:lang w:eastAsia="zh-CN"/>
        </w:rPr>
        <w:fldChar w:fldCharType="separate"/>
      </w:r>
      <w:r w:rsidR="00561501">
        <w:rPr>
          <w:rFonts w:ascii="Arial" w:hAnsi="Arial" w:cs="Arial"/>
          <w:lang w:eastAsia="zh-CN"/>
        </w:rPr>
        <w:t>[1]</w:t>
      </w:r>
      <w:r w:rsidR="00561501">
        <w:rPr>
          <w:rFonts w:ascii="Arial" w:hAnsi="Arial" w:cs="Arial"/>
          <w:lang w:eastAsia="zh-CN"/>
        </w:rPr>
        <w:fldChar w:fldCharType="end"/>
      </w:r>
      <w:r w:rsidR="005C77DE">
        <w:rPr>
          <w:rFonts w:ascii="Arial" w:hAnsi="Arial" w:cs="Arial"/>
          <w:lang w:eastAsia="zh-CN"/>
        </w:rPr>
        <w:t>:</w:t>
      </w:r>
    </w:p>
    <w:tbl>
      <w:tblPr>
        <w:tblStyle w:val="aff"/>
        <w:tblW w:w="0" w:type="auto"/>
        <w:tblInd w:w="421" w:type="dxa"/>
        <w:tblLook w:val="04A0" w:firstRow="1" w:lastRow="0" w:firstColumn="1" w:lastColumn="0" w:noHBand="0" w:noVBand="1"/>
      </w:tblPr>
      <w:tblGrid>
        <w:gridCol w:w="8695"/>
      </w:tblGrid>
      <w:tr w:rsidR="005C77DE" w14:paraId="0E150937" w14:textId="77777777" w:rsidTr="005C77DE">
        <w:tc>
          <w:tcPr>
            <w:tcW w:w="8695" w:type="dxa"/>
          </w:tcPr>
          <w:p w14:paraId="39084A3E" w14:textId="3674111D" w:rsidR="005C77DE" w:rsidRPr="005C77DE" w:rsidRDefault="005C77DE" w:rsidP="005C77DE">
            <w:pPr>
              <w:rPr>
                <w:rFonts w:eastAsia="Malgun Gothic"/>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w:t>
            </w:r>
            <w:r w:rsidRPr="005A0548">
              <w:rPr>
                <w:highlight w:val="yellow"/>
                <w:lang w:eastAsia="ko-KR"/>
              </w:rPr>
              <w:t>A Timing Advance Group containing the SpCell of a MAC entity is referred to as Primary Timing Advance Group (PTAG)</w:t>
            </w:r>
            <w:r>
              <w:rPr>
                <w:lang w:eastAsia="ko-KR"/>
              </w:rPr>
              <w:t>, whereas the term Secondary Timing Advance Group (STAG) refers to other TAGs.</w:t>
            </w:r>
          </w:p>
        </w:tc>
      </w:tr>
    </w:tbl>
    <w:p w14:paraId="76837215" w14:textId="3D3E2CF9" w:rsidR="005C77DE" w:rsidRDefault="00365655" w:rsidP="00A22DF8">
      <w:pPr>
        <w:spacing w:afterLines="50" w:after="120"/>
        <w:jc w:val="both"/>
        <w:rPr>
          <w:rFonts w:ascii="Arial" w:hAnsi="Arial" w:cs="Arial"/>
        </w:rPr>
      </w:pPr>
      <w:r>
        <w:rPr>
          <w:rFonts w:ascii="Arial" w:hAnsi="Arial" w:cs="Arial"/>
        </w:rPr>
        <w:t xml:space="preserve">According to the current </w:t>
      </w:r>
      <w:r w:rsidR="003E74A7">
        <w:rPr>
          <w:rFonts w:ascii="Arial" w:hAnsi="Arial" w:cs="Arial"/>
        </w:rPr>
        <w:t>definition of TAG</w:t>
      </w:r>
      <w:r>
        <w:rPr>
          <w:rFonts w:ascii="Arial" w:hAnsi="Arial" w:cs="Arial"/>
        </w:rPr>
        <w:t xml:space="preserve">, </w:t>
      </w:r>
      <w:r w:rsidR="00BB7F14">
        <w:rPr>
          <w:rFonts w:ascii="Arial" w:hAnsi="Arial" w:cs="Arial"/>
        </w:rPr>
        <w:t xml:space="preserve">there could be two </w:t>
      </w:r>
      <w:r w:rsidR="00F73F15">
        <w:rPr>
          <w:rFonts w:ascii="Arial" w:hAnsi="Arial" w:cs="Arial"/>
        </w:rPr>
        <w:t>primary TAG</w:t>
      </w:r>
      <w:r w:rsidR="001E43A7">
        <w:rPr>
          <w:rFonts w:ascii="Arial" w:hAnsi="Arial" w:cs="Arial"/>
        </w:rPr>
        <w:t>s</w:t>
      </w:r>
      <w:r w:rsidR="00F73F15">
        <w:rPr>
          <w:rFonts w:ascii="Arial" w:hAnsi="Arial" w:cs="Arial"/>
        </w:rPr>
        <w:t xml:space="preserve"> per MAC entity if an </w:t>
      </w:r>
      <w:proofErr w:type="spellStart"/>
      <w:r w:rsidR="00F73F15">
        <w:rPr>
          <w:rFonts w:ascii="Arial" w:hAnsi="Arial" w:cs="Arial"/>
        </w:rPr>
        <w:t>SpCell</w:t>
      </w:r>
      <w:proofErr w:type="spellEnd"/>
      <w:r w:rsidR="00F73F15">
        <w:rPr>
          <w:rFonts w:ascii="Arial" w:hAnsi="Arial" w:cs="Arial"/>
        </w:rPr>
        <w:t xml:space="preserve"> is configured with two TAGs.</w:t>
      </w:r>
      <w:r w:rsidR="00735A0B">
        <w:rPr>
          <w:rFonts w:ascii="Arial" w:hAnsi="Arial" w:cs="Arial"/>
        </w:rPr>
        <w:t xml:space="preserve"> </w:t>
      </w:r>
    </w:p>
    <w:p w14:paraId="12317A14" w14:textId="0BDC3ED5" w:rsidR="00B90B78" w:rsidRPr="00784C50" w:rsidRDefault="00BA7B99" w:rsidP="00A22DF8">
      <w:pPr>
        <w:spacing w:afterLines="50" w:after="120"/>
        <w:jc w:val="both"/>
        <w:rPr>
          <w:rFonts w:ascii="Arial" w:hAnsi="Arial" w:cs="Arial"/>
        </w:rPr>
      </w:pPr>
      <w:r w:rsidRPr="00F73F15">
        <w:rPr>
          <w:rFonts w:ascii="Arial" w:hAnsi="Arial" w:cs="Arial"/>
          <w:b/>
        </w:rPr>
        <w:t>Observation</w:t>
      </w:r>
      <w:r w:rsidRPr="00BA7B99">
        <w:rPr>
          <w:rFonts w:ascii="Arial" w:hAnsi="Arial" w:cs="Arial"/>
        </w:rPr>
        <w:t xml:space="preserve">: </w:t>
      </w:r>
      <w:r w:rsidR="003E74A7" w:rsidRPr="00784C50">
        <w:rPr>
          <w:rFonts w:ascii="Arial" w:hAnsi="Arial" w:cs="Arial"/>
        </w:rPr>
        <w:t>According to the current definition of TAG, t</w:t>
      </w:r>
      <w:r w:rsidR="00C0132B" w:rsidRPr="00784C50">
        <w:rPr>
          <w:rFonts w:ascii="Arial" w:hAnsi="Arial" w:cs="Arial"/>
        </w:rPr>
        <w:t xml:space="preserve">he UE may manage at most two Primary TAGs per MAC entity, </w:t>
      </w:r>
      <w:r w:rsidR="00365655" w:rsidRPr="00784C50">
        <w:rPr>
          <w:rFonts w:ascii="Arial" w:hAnsi="Arial" w:cs="Arial"/>
        </w:rPr>
        <w:t xml:space="preserve">if two TAGs are configured to the </w:t>
      </w:r>
      <w:proofErr w:type="spellStart"/>
      <w:r w:rsidR="00365655" w:rsidRPr="00784C50">
        <w:rPr>
          <w:rFonts w:ascii="Arial" w:hAnsi="Arial" w:cs="Arial"/>
        </w:rPr>
        <w:t>SpCell</w:t>
      </w:r>
      <w:proofErr w:type="spellEnd"/>
      <w:r w:rsidR="00B90B78" w:rsidRPr="00784C50">
        <w:rPr>
          <w:rFonts w:ascii="Arial" w:hAnsi="Arial" w:cs="Arial"/>
        </w:rPr>
        <w:t>.</w:t>
      </w:r>
    </w:p>
    <w:p w14:paraId="62E666BF" w14:textId="77777777" w:rsidR="007212D4" w:rsidRPr="00784C50" w:rsidRDefault="00323A74" w:rsidP="00A22DF8">
      <w:pPr>
        <w:spacing w:afterLines="50" w:after="120"/>
        <w:jc w:val="both"/>
        <w:rPr>
          <w:rFonts w:ascii="Arial" w:hAnsi="Arial" w:cs="Arial"/>
        </w:rPr>
      </w:pPr>
      <w:r w:rsidRPr="00784C50">
        <w:rPr>
          <w:rFonts w:ascii="Arial" w:hAnsi="Arial" w:cs="Arial"/>
        </w:rPr>
        <w:t xml:space="preserve">Although two PTAGs per MAC entity are aligned with the definition of TAG, some issues can be observed. For example, PTAG has TAG ID 0 in the </w:t>
      </w:r>
      <w:r w:rsidR="007212D4" w:rsidRPr="00784C50">
        <w:rPr>
          <w:rFonts w:ascii="Arial" w:hAnsi="Arial" w:cs="Arial"/>
        </w:rPr>
        <w:t xml:space="preserve">existing </w:t>
      </w:r>
      <w:r w:rsidRPr="00784C50">
        <w:rPr>
          <w:rFonts w:ascii="Arial" w:hAnsi="Arial" w:cs="Arial"/>
        </w:rPr>
        <w:t>TAC MAC CE</w:t>
      </w:r>
      <w:r w:rsidR="007212D4" w:rsidRPr="00784C50">
        <w:rPr>
          <w:rFonts w:ascii="Arial" w:hAnsi="Arial" w:cs="Arial"/>
        </w:rPr>
        <w:t>. If there are two PTAGs, the UE cannot determine which PTAG should apply the TA value according to the TAG ID.</w:t>
      </w:r>
      <w:r w:rsidRPr="00784C50">
        <w:rPr>
          <w:rFonts w:ascii="Arial" w:hAnsi="Arial" w:cs="Arial"/>
        </w:rPr>
        <w:t xml:space="preserve"> </w:t>
      </w:r>
    </w:p>
    <w:p w14:paraId="76F46D2F" w14:textId="75D36FEA" w:rsidR="00D71DC5" w:rsidRPr="00784C50" w:rsidRDefault="00D71DC5" w:rsidP="00A22DF8">
      <w:pPr>
        <w:spacing w:afterLines="50" w:after="120"/>
        <w:jc w:val="both"/>
        <w:rPr>
          <w:rFonts w:ascii="Arial" w:hAnsi="Arial" w:cs="Arial"/>
        </w:rPr>
      </w:pPr>
      <w:r w:rsidRPr="00784C50">
        <w:rPr>
          <w:rFonts w:ascii="Arial" w:hAnsi="Arial" w:cs="Arial"/>
        </w:rPr>
        <w:t xml:space="preserve">If one of the two TAGs associated with </w:t>
      </w:r>
      <w:proofErr w:type="spellStart"/>
      <w:r w:rsidRPr="00784C50">
        <w:rPr>
          <w:rFonts w:ascii="Arial" w:hAnsi="Arial" w:cs="Arial"/>
        </w:rPr>
        <w:t>SpCell</w:t>
      </w:r>
      <w:proofErr w:type="spellEnd"/>
      <w:r w:rsidRPr="00784C50">
        <w:rPr>
          <w:rFonts w:ascii="Arial" w:hAnsi="Arial" w:cs="Arial"/>
        </w:rPr>
        <w:t xml:space="preserve"> is considered as PTAG, some modifications to the definition </w:t>
      </w:r>
      <w:r w:rsidR="00FD3F3C" w:rsidRPr="00784C50">
        <w:rPr>
          <w:rFonts w:ascii="Arial" w:hAnsi="Arial" w:cs="Arial"/>
        </w:rPr>
        <w:t>of</w:t>
      </w:r>
      <w:r w:rsidRPr="00784C50">
        <w:rPr>
          <w:rFonts w:ascii="Arial" w:hAnsi="Arial" w:cs="Arial"/>
        </w:rPr>
        <w:t xml:space="preserve"> TAG are required and the mechanism to determine PTAG needs to be discussed. In this case, there are two TAGs associated to </w:t>
      </w:r>
      <w:proofErr w:type="spellStart"/>
      <w:r w:rsidRPr="00784C50">
        <w:rPr>
          <w:rFonts w:ascii="Arial" w:hAnsi="Arial" w:cs="Arial"/>
        </w:rPr>
        <w:t>SpCell</w:t>
      </w:r>
      <w:proofErr w:type="spellEnd"/>
      <w:r w:rsidRPr="00784C50">
        <w:rPr>
          <w:rFonts w:ascii="Arial" w:hAnsi="Arial" w:cs="Arial"/>
        </w:rPr>
        <w:t xml:space="preserve">, including one PTAG and one STAG. </w:t>
      </w:r>
    </w:p>
    <w:p w14:paraId="464C876B" w14:textId="1B633498" w:rsidR="00BA7B99" w:rsidRPr="00784C50" w:rsidRDefault="00B90B78" w:rsidP="00A22DF8">
      <w:pPr>
        <w:spacing w:afterLines="50" w:after="120"/>
        <w:jc w:val="both"/>
        <w:rPr>
          <w:rFonts w:ascii="Arial" w:hAnsi="Arial" w:cs="Arial"/>
          <w:b/>
          <w:bCs/>
        </w:rPr>
      </w:pPr>
      <w:r w:rsidRPr="00784C50">
        <w:rPr>
          <w:rFonts w:ascii="Arial" w:hAnsi="Arial" w:cs="Arial"/>
          <w:b/>
          <w:bCs/>
        </w:rPr>
        <w:t>Proposal</w:t>
      </w:r>
      <w:r w:rsidR="00557376" w:rsidRPr="00784C50">
        <w:rPr>
          <w:rFonts w:ascii="Arial" w:hAnsi="Arial" w:cs="Arial"/>
          <w:b/>
          <w:bCs/>
        </w:rPr>
        <w:t xml:space="preserve"> </w:t>
      </w:r>
      <w:r w:rsidR="00CA3B08">
        <w:rPr>
          <w:rFonts w:ascii="Arial" w:hAnsi="Arial" w:cs="Arial"/>
          <w:b/>
          <w:bCs/>
        </w:rPr>
        <w:t>3</w:t>
      </w:r>
      <w:r w:rsidRPr="00784C50">
        <w:rPr>
          <w:rFonts w:ascii="Arial" w:hAnsi="Arial" w:cs="Arial"/>
          <w:b/>
          <w:bCs/>
        </w:rPr>
        <w:t xml:space="preserve">: </w:t>
      </w:r>
      <w:r w:rsidR="00D71DC5" w:rsidRPr="00784C50">
        <w:rPr>
          <w:rFonts w:ascii="Arial" w:hAnsi="Arial" w:cs="Arial"/>
          <w:b/>
          <w:bCs/>
        </w:rPr>
        <w:t>RAN2 discuss</w:t>
      </w:r>
      <w:r w:rsidR="00FD3F3C" w:rsidRPr="00784C50">
        <w:rPr>
          <w:rFonts w:ascii="Arial" w:hAnsi="Arial" w:cs="Arial"/>
          <w:b/>
          <w:bCs/>
        </w:rPr>
        <w:t>es</w:t>
      </w:r>
      <w:r w:rsidR="00D71DC5" w:rsidRPr="00784C50">
        <w:rPr>
          <w:rFonts w:ascii="Arial" w:hAnsi="Arial" w:cs="Arial"/>
          <w:b/>
          <w:bCs/>
        </w:rPr>
        <w:t xml:space="preserve"> whether to support </w:t>
      </w:r>
      <w:r w:rsidR="00BA7B99" w:rsidRPr="00784C50">
        <w:rPr>
          <w:rFonts w:ascii="Arial" w:hAnsi="Arial" w:cs="Arial"/>
          <w:b/>
          <w:bCs/>
        </w:rPr>
        <w:t>at most</w:t>
      </w:r>
      <w:r w:rsidR="00D71DC5" w:rsidRPr="00784C50">
        <w:rPr>
          <w:rFonts w:ascii="Arial" w:hAnsi="Arial" w:cs="Arial"/>
          <w:b/>
          <w:bCs/>
        </w:rPr>
        <w:t xml:space="preserve"> one or</w:t>
      </w:r>
      <w:r w:rsidR="00BA7B99" w:rsidRPr="00784C50">
        <w:rPr>
          <w:rFonts w:ascii="Arial" w:hAnsi="Arial" w:cs="Arial"/>
          <w:b/>
          <w:bCs/>
        </w:rPr>
        <w:t xml:space="preserve"> two Primary TAGs per MAC entity.</w:t>
      </w:r>
    </w:p>
    <w:p w14:paraId="318E7958" w14:textId="7EBF41CF" w:rsidR="006D0808" w:rsidRPr="003F6E78" w:rsidRDefault="006D0808" w:rsidP="006D0808">
      <w:pPr>
        <w:pStyle w:val="2"/>
        <w:tabs>
          <w:tab w:val="left" w:pos="567"/>
        </w:tabs>
        <w:spacing w:before="120" w:after="120"/>
        <w:ind w:left="576" w:hanging="576"/>
        <w:jc w:val="both"/>
        <w:rPr>
          <w:rFonts w:cs="Arial"/>
        </w:rPr>
      </w:pPr>
      <w:r w:rsidRPr="003F6E78">
        <w:rPr>
          <w:rFonts w:cs="Arial"/>
          <w:lang w:eastAsia="en-US"/>
        </w:rPr>
        <w:t xml:space="preserve">2.2 </w:t>
      </w:r>
      <w:r w:rsidRPr="003F6E78">
        <w:rPr>
          <w:rFonts w:cs="Arial"/>
        </w:rPr>
        <w:t>UE-initiated RACH procedure</w:t>
      </w:r>
      <w:r w:rsidRPr="003F6E78">
        <w:rPr>
          <w:rFonts w:eastAsiaTheme="minorEastAsia" w:cs="Arial"/>
          <w:lang w:eastAsia="zh-CN"/>
        </w:rPr>
        <w:t xml:space="preserve"> </w:t>
      </w:r>
    </w:p>
    <w:p w14:paraId="4D84C136" w14:textId="123FB87C" w:rsidR="00561501" w:rsidRPr="00D71DC5" w:rsidRDefault="00561501" w:rsidP="00561501">
      <w:pPr>
        <w:spacing w:afterLines="50" w:after="120"/>
        <w:rPr>
          <w:rFonts w:ascii="Arial" w:eastAsiaTheme="minorEastAsia" w:hAnsi="Arial" w:cs="Arial"/>
          <w:b/>
          <w:u w:val="single"/>
          <w:lang w:eastAsia="zh-CN"/>
        </w:rPr>
      </w:pPr>
      <w:r w:rsidRPr="00D71DC5">
        <w:rPr>
          <w:rFonts w:ascii="Arial" w:eastAsiaTheme="minorEastAsia" w:hAnsi="Arial" w:cs="Arial" w:hint="eastAsia"/>
          <w:b/>
          <w:u w:val="single"/>
          <w:lang w:eastAsia="zh-CN"/>
        </w:rPr>
        <w:t>T</w:t>
      </w:r>
      <w:r w:rsidRPr="00D71DC5">
        <w:rPr>
          <w:rFonts w:ascii="Arial" w:eastAsiaTheme="minorEastAsia" w:hAnsi="Arial" w:cs="Arial"/>
          <w:b/>
          <w:u w:val="single"/>
          <w:lang w:eastAsia="zh-CN"/>
        </w:rPr>
        <w:t xml:space="preserve">AG </w:t>
      </w:r>
      <w:r>
        <w:rPr>
          <w:rFonts w:ascii="Arial" w:eastAsiaTheme="minorEastAsia" w:hAnsi="Arial" w:cs="Arial"/>
          <w:b/>
          <w:u w:val="single"/>
          <w:lang w:eastAsia="zh-CN"/>
        </w:rPr>
        <w:t>association</w:t>
      </w:r>
    </w:p>
    <w:p w14:paraId="2FB901EB" w14:textId="5A8A2581" w:rsidR="006D0808" w:rsidRDefault="00E03198" w:rsidP="006D0808">
      <w:pPr>
        <w:spacing w:afterLines="50" w:after="120"/>
        <w:jc w:val="both"/>
        <w:rPr>
          <w:rFonts w:ascii="Arial" w:hAnsi="Arial" w:cs="Arial"/>
          <w:lang w:eastAsia="zh-CN"/>
        </w:rPr>
      </w:pPr>
      <w:r>
        <w:rPr>
          <w:rFonts w:ascii="Arial" w:hAnsi="Arial" w:cs="Arial"/>
        </w:rPr>
        <w:t xml:space="preserve">RAN2 agreed that </w:t>
      </w:r>
      <w:r w:rsidRPr="00E03198">
        <w:rPr>
          <w:rFonts w:ascii="Arial" w:hAnsi="Arial" w:cs="Arial"/>
        </w:rPr>
        <w:t>per TRP UE-initiated RACH procedure is not supported</w:t>
      </w:r>
      <w:r w:rsidR="00561501">
        <w:rPr>
          <w:rFonts w:ascii="Arial" w:hAnsi="Arial" w:cs="Arial"/>
        </w:rPr>
        <w:t xml:space="preserve"> </w:t>
      </w:r>
      <w:r w:rsidR="00561501">
        <w:rPr>
          <w:rFonts w:ascii="Arial" w:hAnsi="Arial" w:cs="Arial"/>
        </w:rPr>
        <w:fldChar w:fldCharType="begin"/>
      </w:r>
      <w:r w:rsidR="00561501">
        <w:rPr>
          <w:rFonts w:ascii="Arial" w:hAnsi="Arial" w:cs="Arial"/>
        </w:rPr>
        <w:instrText xml:space="preserve"> REF _Ref142502244 \r \h </w:instrText>
      </w:r>
      <w:r w:rsidR="00561501">
        <w:rPr>
          <w:rFonts w:ascii="Arial" w:hAnsi="Arial" w:cs="Arial"/>
        </w:rPr>
      </w:r>
      <w:r w:rsidR="00561501">
        <w:rPr>
          <w:rFonts w:ascii="Arial" w:hAnsi="Arial" w:cs="Arial"/>
        </w:rPr>
        <w:fldChar w:fldCharType="separate"/>
      </w:r>
      <w:r w:rsidR="00561501">
        <w:rPr>
          <w:rFonts w:ascii="Arial" w:hAnsi="Arial" w:cs="Arial"/>
        </w:rPr>
        <w:t>[3]</w:t>
      </w:r>
      <w:r w:rsidR="00561501">
        <w:rPr>
          <w:rFonts w:ascii="Arial" w:hAnsi="Arial" w:cs="Arial"/>
        </w:rPr>
        <w:fldChar w:fldCharType="end"/>
      </w:r>
      <w:r>
        <w:rPr>
          <w:rFonts w:ascii="Arial" w:hAnsi="Arial" w:cs="Arial"/>
        </w:rPr>
        <w:t>.</w:t>
      </w:r>
      <w:r w:rsidRPr="003F6E78">
        <w:rPr>
          <w:rFonts w:ascii="Arial" w:hAnsi="Arial" w:cs="Arial"/>
          <w:lang w:eastAsia="zh-CN"/>
        </w:rPr>
        <w:t xml:space="preserve"> </w:t>
      </w:r>
      <w:r>
        <w:rPr>
          <w:rFonts w:ascii="Arial" w:hAnsi="Arial" w:cs="Arial"/>
          <w:lang w:eastAsia="zh-CN"/>
        </w:rPr>
        <w:t>However</w:t>
      </w:r>
      <w:r w:rsidR="006D0808" w:rsidRPr="003F6E78">
        <w:rPr>
          <w:rFonts w:ascii="Arial" w:hAnsi="Arial" w:cs="Arial"/>
          <w:lang w:eastAsia="zh-CN"/>
        </w:rPr>
        <w:t xml:space="preserve">, currently, </w:t>
      </w:r>
      <w:r>
        <w:rPr>
          <w:rFonts w:ascii="Arial" w:hAnsi="Arial" w:cs="Arial"/>
          <w:lang w:eastAsia="zh-CN"/>
        </w:rPr>
        <w:t>even for multi-DCI based multi-TRP operation with two TA enhancement,</w:t>
      </w:r>
      <w:r>
        <w:rPr>
          <w:rFonts w:ascii="宋体" w:eastAsia="宋体" w:hAnsi="宋体" w:cs="宋体"/>
          <w:lang w:eastAsia="zh-CN"/>
        </w:rPr>
        <w:t xml:space="preserve"> </w:t>
      </w:r>
      <w:r w:rsidR="006D0808" w:rsidRPr="003F6E78">
        <w:rPr>
          <w:rFonts w:ascii="Arial" w:hAnsi="Arial" w:cs="Arial"/>
          <w:lang w:eastAsia="zh-CN"/>
        </w:rPr>
        <w:t>RA procedure can be initiated by the UE when UL is not synchronized</w:t>
      </w:r>
      <w:r w:rsidR="006D0808">
        <w:rPr>
          <w:rFonts w:ascii="Arial" w:hAnsi="Arial" w:cs="Arial"/>
          <w:lang w:eastAsia="zh-CN"/>
        </w:rPr>
        <w:t xml:space="preserve"> and there is UL data arrival</w:t>
      </w:r>
      <w:r w:rsidR="006D0808" w:rsidRPr="003F6E78">
        <w:rPr>
          <w:rFonts w:ascii="Arial" w:hAnsi="Arial" w:cs="Arial"/>
          <w:lang w:eastAsia="zh-CN"/>
        </w:rPr>
        <w:t xml:space="preserve">. </w:t>
      </w:r>
      <w:r w:rsidR="006D0808">
        <w:rPr>
          <w:rFonts w:ascii="Arial" w:hAnsi="Arial" w:cs="Arial"/>
          <w:lang w:eastAsia="zh-CN"/>
        </w:rPr>
        <w:t xml:space="preserve">In this case, </w:t>
      </w:r>
      <w:r>
        <w:rPr>
          <w:rFonts w:ascii="Arial" w:hAnsi="Arial" w:cs="Arial"/>
          <w:lang w:eastAsia="zh-CN"/>
        </w:rPr>
        <w:t>according to RAN2 agreement,</w:t>
      </w:r>
      <w:r w:rsidR="006D0808">
        <w:rPr>
          <w:rFonts w:ascii="Arial" w:hAnsi="Arial" w:cs="Arial"/>
          <w:lang w:eastAsia="zh-CN"/>
        </w:rPr>
        <w:t xml:space="preserve"> RACH procedure </w:t>
      </w:r>
      <w:r>
        <w:rPr>
          <w:rFonts w:ascii="Arial" w:hAnsi="Arial" w:cs="Arial"/>
          <w:lang w:eastAsia="zh-CN"/>
        </w:rPr>
        <w:t xml:space="preserve">is initiated </w:t>
      </w:r>
      <w:r w:rsidR="006D0808">
        <w:rPr>
          <w:rFonts w:ascii="Arial" w:hAnsi="Arial" w:cs="Arial"/>
          <w:lang w:eastAsia="zh-CN"/>
        </w:rPr>
        <w:t xml:space="preserve">according to current mechanism first and then the network can trigger per TRP RACH procedure by PDCCH order if needed. With this, it is required to discuss </w:t>
      </w:r>
      <w:r w:rsidR="00287E8A">
        <w:rPr>
          <w:rFonts w:ascii="Arial" w:hAnsi="Arial" w:cs="Arial"/>
          <w:lang w:eastAsia="zh-CN"/>
        </w:rPr>
        <w:t xml:space="preserve">which TAG is applied or </w:t>
      </w:r>
      <w:r w:rsidR="006D0808">
        <w:rPr>
          <w:rFonts w:ascii="Arial" w:hAnsi="Arial" w:cs="Arial"/>
          <w:lang w:eastAsia="zh-CN"/>
        </w:rPr>
        <w:t>which TA timer is restarted when TA value is received in the UE initiated RACH procedure, as shown in Figure 2.</w:t>
      </w:r>
    </w:p>
    <w:p w14:paraId="678B4EAA" w14:textId="6C4AFB60" w:rsidR="006D0808" w:rsidRPr="00DB3774" w:rsidRDefault="000B72EC" w:rsidP="006D0808">
      <w:pPr>
        <w:spacing w:afterLines="50" w:after="120"/>
        <w:jc w:val="center"/>
        <w:rPr>
          <w:rFonts w:ascii="Arial" w:hAnsi="Arial" w:cs="Arial"/>
          <w:lang w:eastAsia="zh-CN"/>
        </w:rPr>
      </w:pPr>
      <w:r>
        <w:object w:dxaOrig="11073" w:dyaOrig="4156" w14:anchorId="1A2B7E4C">
          <v:shape id="_x0000_i1027" type="#_x0000_t75" style="width:326.2pt;height:122.9pt" o:ole="">
            <v:imagedata r:id="rId12" o:title=""/>
          </v:shape>
          <o:OLEObject Type="Embed" ProgID="Visio.Drawing.11" ShapeID="_x0000_i1027" DrawAspect="Content" ObjectID="_1753267545" r:id="rId13"/>
        </w:object>
      </w:r>
    </w:p>
    <w:p w14:paraId="6655B5BC" w14:textId="047CABFE" w:rsidR="006D0808" w:rsidRPr="003F6E78" w:rsidRDefault="006D0808" w:rsidP="006D0808">
      <w:pPr>
        <w:spacing w:afterLines="50" w:after="120"/>
        <w:jc w:val="center"/>
        <w:rPr>
          <w:rFonts w:ascii="Arial" w:hAnsi="Arial" w:cs="Arial"/>
          <w:b/>
          <w:lang w:eastAsia="zh-CN"/>
        </w:rPr>
      </w:pPr>
      <w:r w:rsidRPr="003F6E78">
        <w:rPr>
          <w:rFonts w:ascii="Arial" w:hAnsi="Arial" w:cs="Arial"/>
          <w:b/>
          <w:lang w:eastAsia="zh-CN"/>
        </w:rPr>
        <w:t>Figure</w:t>
      </w:r>
      <w:r w:rsidR="00804096">
        <w:rPr>
          <w:rFonts w:ascii="Arial" w:hAnsi="Arial" w:cs="Arial"/>
          <w:b/>
          <w:lang w:eastAsia="zh-CN"/>
        </w:rPr>
        <w:t xml:space="preserve"> 2</w:t>
      </w:r>
      <w:r w:rsidRPr="003F6E78">
        <w:rPr>
          <w:rFonts w:ascii="Arial" w:hAnsi="Arial" w:cs="Arial"/>
          <w:b/>
          <w:lang w:eastAsia="zh-CN"/>
        </w:rPr>
        <w:t xml:space="preserve">: </w:t>
      </w:r>
      <w:r>
        <w:rPr>
          <w:rFonts w:ascii="Arial" w:hAnsi="Arial" w:cs="Arial"/>
          <w:b/>
          <w:lang w:eastAsia="zh-CN"/>
        </w:rPr>
        <w:t>Potential issue i</w:t>
      </w:r>
      <w:r w:rsidR="00CA3B08">
        <w:rPr>
          <w:rFonts w:ascii="Arial" w:hAnsi="Arial" w:cs="Arial"/>
          <w:b/>
          <w:lang w:eastAsia="zh-CN"/>
        </w:rPr>
        <w:t>n</w:t>
      </w:r>
      <w:r>
        <w:rPr>
          <w:rFonts w:ascii="Arial" w:hAnsi="Arial" w:cs="Arial"/>
          <w:b/>
          <w:lang w:eastAsia="zh-CN"/>
        </w:rPr>
        <w:t xml:space="preserve"> UE initiated RACH procedure</w:t>
      </w:r>
    </w:p>
    <w:p w14:paraId="5AAE0280" w14:textId="77777777" w:rsidR="00E03198" w:rsidRDefault="00E03198" w:rsidP="006D0808">
      <w:pPr>
        <w:spacing w:afterLines="50" w:after="120"/>
        <w:jc w:val="both"/>
        <w:rPr>
          <w:rFonts w:ascii="Arial" w:hAnsi="Arial" w:cs="Arial"/>
          <w:lang w:eastAsia="zh-CN"/>
        </w:rPr>
      </w:pPr>
      <w:r w:rsidRPr="00E03198">
        <w:rPr>
          <w:rFonts w:ascii="Arial" w:hAnsi="Arial" w:cs="Arial"/>
          <w:lang w:eastAsia="zh-CN"/>
        </w:rPr>
        <w:t>Considering the options for PDCCH ordered RACH discussed in RAN1,</w:t>
      </w:r>
      <w:r>
        <w:rPr>
          <w:rFonts w:ascii="Arial" w:hAnsi="Arial" w:cs="Arial"/>
          <w:lang w:eastAsia="zh-CN"/>
        </w:rPr>
        <w:t xml:space="preserve"> we think that </w:t>
      </w:r>
      <w:r w:rsidRPr="00E03198">
        <w:rPr>
          <w:rFonts w:ascii="Arial" w:hAnsi="Arial" w:cs="Arial"/>
          <w:lang w:eastAsia="zh-CN"/>
        </w:rPr>
        <w:t>SSBs partition</w:t>
      </w:r>
      <w:r>
        <w:rPr>
          <w:rFonts w:ascii="Arial" w:hAnsi="Arial" w:cs="Arial"/>
          <w:lang w:eastAsia="zh-CN"/>
        </w:rPr>
        <w:t xml:space="preserve">, </w:t>
      </w:r>
      <w:r w:rsidRPr="00E03198">
        <w:rPr>
          <w:rFonts w:ascii="Arial" w:hAnsi="Arial" w:cs="Arial"/>
          <w:lang w:eastAsia="zh-CN"/>
        </w:rPr>
        <w:t>i.e., separate set of SSBs for each TRP</w:t>
      </w:r>
      <w:r>
        <w:rPr>
          <w:rFonts w:ascii="Arial" w:hAnsi="Arial" w:cs="Arial"/>
          <w:lang w:eastAsia="zh-CN"/>
        </w:rPr>
        <w:t xml:space="preserve"> is a simple and unified solution. </w:t>
      </w:r>
    </w:p>
    <w:p w14:paraId="116C258B" w14:textId="42FECFFA" w:rsidR="00E03198" w:rsidRDefault="00E03198" w:rsidP="006D0808">
      <w:pPr>
        <w:spacing w:afterLines="50" w:after="120"/>
        <w:jc w:val="both"/>
        <w:rPr>
          <w:rFonts w:ascii="Arial" w:hAnsi="Arial" w:cs="Arial"/>
          <w:b/>
          <w:lang w:eastAsia="zh-CN"/>
        </w:rPr>
      </w:pPr>
      <w:r w:rsidRPr="00E03198">
        <w:rPr>
          <w:rFonts w:ascii="Arial" w:hAnsi="Arial" w:cs="Arial"/>
          <w:b/>
          <w:lang w:eastAsia="zh-CN"/>
        </w:rPr>
        <w:t xml:space="preserve">Proposal 4: Separate set of SSBs for each TRP is configured so that the UE can determine whether TAG1 or TAG2 is applied for UE-initiated RACH. </w:t>
      </w:r>
    </w:p>
    <w:p w14:paraId="2083C14C" w14:textId="35DCF39C" w:rsidR="00561501" w:rsidRPr="00D71DC5" w:rsidRDefault="00561501" w:rsidP="00561501">
      <w:pPr>
        <w:spacing w:afterLines="50" w:after="120"/>
        <w:rPr>
          <w:rFonts w:ascii="Arial" w:eastAsiaTheme="minorEastAsia" w:hAnsi="Arial" w:cs="Arial"/>
          <w:b/>
          <w:u w:val="single"/>
          <w:lang w:eastAsia="zh-CN"/>
        </w:rPr>
      </w:pPr>
      <w:r>
        <w:rPr>
          <w:rFonts w:ascii="Arial" w:eastAsiaTheme="minorEastAsia" w:hAnsi="Arial" w:cs="Arial"/>
          <w:b/>
          <w:u w:val="single"/>
          <w:lang w:eastAsia="zh-CN"/>
        </w:rPr>
        <w:t>RA procedure initialization</w:t>
      </w:r>
    </w:p>
    <w:p w14:paraId="1870A43B" w14:textId="77777777" w:rsidR="00561501" w:rsidRDefault="00561501" w:rsidP="006D0808">
      <w:pPr>
        <w:spacing w:afterLines="50" w:after="120"/>
        <w:jc w:val="both"/>
        <w:rPr>
          <w:rFonts w:ascii="Arial" w:hAnsi="Arial" w:cs="Arial"/>
          <w:lang w:eastAsia="zh-CN"/>
        </w:rPr>
      </w:pPr>
      <w:r w:rsidRPr="00561501">
        <w:rPr>
          <w:rFonts w:ascii="Arial" w:hAnsi="Arial" w:cs="Arial"/>
          <w:lang w:eastAsia="zh-CN"/>
        </w:rPr>
        <w:t>According to existing MAC specification</w:t>
      </w:r>
      <w:r>
        <w:rPr>
          <w:rFonts w:ascii="Arial" w:hAnsi="Arial" w:cs="Arial"/>
          <w:lang w:eastAsia="zh-CN"/>
        </w:rPr>
        <w:t xml:space="preserve"> </w:t>
      </w:r>
      <w:r>
        <w:rPr>
          <w:rFonts w:ascii="Arial" w:hAnsi="Arial" w:cs="Arial"/>
          <w:lang w:eastAsia="zh-CN"/>
        </w:rPr>
        <w:fldChar w:fldCharType="begin"/>
      </w:r>
      <w:r>
        <w:rPr>
          <w:rFonts w:ascii="Arial" w:hAnsi="Arial" w:cs="Arial"/>
          <w:lang w:eastAsia="zh-CN"/>
        </w:rPr>
        <w:instrText xml:space="preserve"> REF _Ref142502135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t</w:t>
      </w:r>
      <w:r w:rsidRPr="00561501">
        <w:rPr>
          <w:rFonts w:ascii="Arial" w:hAnsi="Arial" w:cs="Arial"/>
          <w:lang w:eastAsia="zh-CN"/>
        </w:rPr>
        <w:t xml:space="preserve">here is only one Random Access procedure ongoing at any point in time in a MAC entity. If a new </w:t>
      </w:r>
      <w:proofErr w:type="gramStart"/>
      <w:r w:rsidRPr="00561501">
        <w:rPr>
          <w:rFonts w:ascii="Arial" w:hAnsi="Arial" w:cs="Arial"/>
          <w:lang w:eastAsia="zh-CN"/>
        </w:rPr>
        <w:t>Random Access</w:t>
      </w:r>
      <w:proofErr w:type="gramEnd"/>
      <w:r w:rsidRPr="00561501">
        <w:rPr>
          <w:rFonts w:ascii="Arial" w:hAnsi="Arial" w:cs="Arial"/>
          <w:lang w:eastAsia="zh-CN"/>
        </w:rPr>
        <w:t xml:space="preserve"> procedure is triggered while another is already ongoing in the MAC entity, it is up to UE implementation whether to continue with the ongoing procedure or start with the new procedure</w:t>
      </w:r>
      <w:r>
        <w:rPr>
          <w:rFonts w:ascii="Arial" w:hAnsi="Arial" w:cs="Arial"/>
          <w:lang w:eastAsia="zh-CN"/>
        </w:rPr>
        <w:t xml:space="preserve">. This can apply for the multi-DCI multi-TRP operation with two </w:t>
      </w:r>
      <w:proofErr w:type="spellStart"/>
      <w:r>
        <w:rPr>
          <w:rFonts w:ascii="Arial" w:hAnsi="Arial" w:cs="Arial"/>
          <w:lang w:eastAsia="zh-CN"/>
        </w:rPr>
        <w:t>TAs.</w:t>
      </w:r>
      <w:proofErr w:type="spellEnd"/>
      <w:r>
        <w:rPr>
          <w:rFonts w:ascii="Arial" w:hAnsi="Arial" w:cs="Arial"/>
          <w:lang w:eastAsia="zh-CN"/>
        </w:rPr>
        <w:t xml:space="preserve"> However, RAN2 needs to discuss how to determine whether a RA procedure is a new RA or not.</w:t>
      </w:r>
    </w:p>
    <w:p w14:paraId="447D932B" w14:textId="1D293285" w:rsidR="00561501" w:rsidRDefault="00561501" w:rsidP="006D0808">
      <w:pPr>
        <w:spacing w:afterLines="50" w:after="120"/>
        <w:jc w:val="both"/>
        <w:rPr>
          <w:rFonts w:ascii="Arial" w:hAnsi="Arial" w:cs="Arial"/>
          <w:lang w:eastAsia="zh-CN"/>
        </w:rPr>
      </w:pPr>
      <w:r>
        <w:rPr>
          <w:rFonts w:ascii="Arial" w:hAnsi="Arial" w:cs="Arial"/>
          <w:lang w:eastAsia="zh-CN"/>
        </w:rPr>
        <w:lastRenderedPageBreak/>
        <w:t>Currently, on one hand, i</w:t>
      </w:r>
      <w:r w:rsidRPr="00561501">
        <w:rPr>
          <w:rFonts w:ascii="Arial" w:hAnsi="Arial" w:cs="Arial"/>
          <w:lang w:eastAsia="zh-CN"/>
        </w:rPr>
        <w:t>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w:t>
      </w:r>
      <w:r>
        <w:rPr>
          <w:rFonts w:ascii="Arial" w:hAnsi="Arial" w:cs="Arial"/>
          <w:lang w:eastAsia="zh-CN"/>
        </w:rPr>
        <w:t xml:space="preserve"> </w:t>
      </w:r>
      <w:r>
        <w:rPr>
          <w:rFonts w:ascii="Arial" w:hAnsi="Arial" w:cs="Arial"/>
          <w:lang w:eastAsia="zh-CN"/>
        </w:rPr>
        <w:fldChar w:fldCharType="begin"/>
      </w:r>
      <w:r>
        <w:rPr>
          <w:rFonts w:ascii="Arial" w:hAnsi="Arial" w:cs="Arial"/>
          <w:lang w:eastAsia="zh-CN"/>
        </w:rPr>
        <w:instrText xml:space="preserve"> REF _Ref142502135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xml:space="preserve">. It means that RA preamble, PRACH mask index and uplink carrier in PDCCH order are considered to determine whether a new RA is triggered or not. On the other hand, for inter-cell multi-DCI based multi-TRP operation with TA enhancement, RAN1 agreed to support indication of which PRACH configuration to be used for RA procedure in PDCCH order and it needs further discussion on whether </w:t>
      </w:r>
      <w:proofErr w:type="spellStart"/>
      <w:r w:rsidRPr="00561501">
        <w:rPr>
          <w:rFonts w:ascii="Arial" w:hAnsi="Arial" w:cs="Arial"/>
          <w:i/>
          <w:lang w:eastAsia="zh-CN"/>
        </w:rPr>
        <w:t>additionalPCI</w:t>
      </w:r>
      <w:proofErr w:type="spellEnd"/>
      <w:r>
        <w:rPr>
          <w:rFonts w:ascii="Arial" w:hAnsi="Arial" w:cs="Arial"/>
          <w:lang w:eastAsia="zh-CN"/>
        </w:rPr>
        <w:t xml:space="preserve"> or a generic identifier is indicated </w:t>
      </w:r>
      <w:r>
        <w:rPr>
          <w:rFonts w:ascii="Arial" w:hAnsi="Arial" w:cs="Arial"/>
          <w:lang w:eastAsia="zh-CN"/>
        </w:rPr>
        <w:fldChar w:fldCharType="begin"/>
      </w:r>
      <w:r>
        <w:rPr>
          <w:rFonts w:ascii="Arial" w:hAnsi="Arial" w:cs="Arial"/>
          <w:lang w:eastAsia="zh-CN"/>
        </w:rPr>
        <w:instrText xml:space="preserve"> REF _Ref142503087 \r \h </w:instrText>
      </w:r>
      <w:r>
        <w:rPr>
          <w:rFonts w:ascii="Arial" w:hAnsi="Arial" w:cs="Arial"/>
          <w:lang w:eastAsia="zh-CN"/>
        </w:rPr>
      </w:r>
      <w:r>
        <w:rPr>
          <w:rFonts w:ascii="Arial" w:hAnsi="Arial" w:cs="Arial"/>
          <w:lang w:eastAsia="zh-CN"/>
        </w:rPr>
        <w:fldChar w:fldCharType="separate"/>
      </w:r>
      <w:r>
        <w:rPr>
          <w:rFonts w:ascii="Arial" w:hAnsi="Arial" w:cs="Arial"/>
          <w:lang w:eastAsia="zh-CN"/>
        </w:rPr>
        <w:t>[4]</w:t>
      </w:r>
      <w:r>
        <w:rPr>
          <w:rFonts w:ascii="Arial" w:hAnsi="Arial" w:cs="Arial"/>
          <w:lang w:eastAsia="zh-CN"/>
        </w:rPr>
        <w:fldChar w:fldCharType="end"/>
      </w:r>
      <w:r>
        <w:rPr>
          <w:rFonts w:ascii="Arial" w:hAnsi="Arial" w:cs="Arial"/>
          <w:lang w:eastAsia="zh-CN"/>
        </w:rPr>
        <w:t>. So, in addition to existing information, cell information needs to be considered.</w:t>
      </w:r>
    </w:p>
    <w:p w14:paraId="6E99FF7A" w14:textId="5A770F60" w:rsidR="00561501" w:rsidRDefault="00561501" w:rsidP="00561501">
      <w:pPr>
        <w:spacing w:afterLines="50" w:after="120"/>
        <w:jc w:val="both"/>
        <w:rPr>
          <w:rFonts w:ascii="Arial" w:hAnsi="Arial" w:cs="Arial"/>
          <w:b/>
          <w:lang w:eastAsia="zh-CN"/>
        </w:rPr>
      </w:pPr>
      <w:r w:rsidRPr="00E03198">
        <w:rPr>
          <w:rFonts w:ascii="Arial" w:hAnsi="Arial" w:cs="Arial"/>
          <w:b/>
          <w:lang w:eastAsia="zh-CN"/>
        </w:rPr>
        <w:t xml:space="preserve">Proposal </w:t>
      </w:r>
      <w:r>
        <w:rPr>
          <w:rFonts w:ascii="Arial" w:hAnsi="Arial" w:cs="Arial"/>
          <w:b/>
          <w:lang w:eastAsia="zh-CN"/>
        </w:rPr>
        <w:t>5</w:t>
      </w:r>
      <w:r w:rsidRPr="00E03198">
        <w:rPr>
          <w:rFonts w:ascii="Arial" w:hAnsi="Arial" w:cs="Arial"/>
          <w:b/>
          <w:lang w:eastAsia="zh-CN"/>
        </w:rPr>
        <w:t xml:space="preserve">: </w:t>
      </w:r>
      <w:r>
        <w:rPr>
          <w:rFonts w:ascii="Arial" w:hAnsi="Arial" w:cs="Arial"/>
          <w:b/>
          <w:lang w:eastAsia="zh-CN"/>
        </w:rPr>
        <w:t xml:space="preserve">For inter-cell multi-DCI based multi-TRP operation with TA enhancement, </w:t>
      </w:r>
      <w:r w:rsidRPr="00561501">
        <w:rPr>
          <w:rFonts w:ascii="Arial" w:hAnsi="Arial" w:cs="Arial"/>
          <w:b/>
          <w:lang w:eastAsia="zh-CN"/>
        </w:rPr>
        <w:t>RA preamble, PRACH mask index</w:t>
      </w:r>
      <w:r>
        <w:rPr>
          <w:rFonts w:ascii="Arial" w:hAnsi="Arial" w:cs="Arial"/>
          <w:b/>
          <w:lang w:eastAsia="zh-CN"/>
        </w:rPr>
        <w:t>,</w:t>
      </w:r>
      <w:r w:rsidRPr="00561501">
        <w:rPr>
          <w:rFonts w:ascii="Arial" w:hAnsi="Arial" w:cs="Arial"/>
          <w:b/>
          <w:lang w:eastAsia="zh-CN"/>
        </w:rPr>
        <w:t xml:space="preserve"> uplink carrier and </w:t>
      </w:r>
      <w:r>
        <w:rPr>
          <w:rFonts w:ascii="Arial" w:hAnsi="Arial" w:cs="Arial"/>
          <w:b/>
          <w:lang w:eastAsia="zh-CN"/>
        </w:rPr>
        <w:t xml:space="preserve">cell index </w:t>
      </w:r>
      <w:r w:rsidRPr="00561501">
        <w:rPr>
          <w:rFonts w:ascii="Arial" w:hAnsi="Arial" w:cs="Arial"/>
          <w:b/>
          <w:lang w:eastAsia="zh-CN"/>
        </w:rPr>
        <w:t>in PDCCH order are considered to determine whether a new RA is triggered or not.</w:t>
      </w:r>
      <w:r w:rsidRPr="00E03198">
        <w:rPr>
          <w:rFonts w:ascii="Arial" w:hAnsi="Arial" w:cs="Arial"/>
          <w:b/>
          <w:lang w:eastAsia="zh-CN"/>
        </w:rPr>
        <w:t xml:space="preserve"> </w:t>
      </w:r>
    </w:p>
    <w:p w14:paraId="00918CC2" w14:textId="7D99FDDE" w:rsidR="00877A98" w:rsidRPr="00F4294E" w:rsidRDefault="008901D6" w:rsidP="00B01BE1">
      <w:pPr>
        <w:pStyle w:val="1"/>
        <w:spacing w:before="0" w:after="0" w:line="360" w:lineRule="auto"/>
        <w:jc w:val="both"/>
        <w:rPr>
          <w:rFonts w:eastAsia="宋体" w:cs="Arial"/>
          <w:lang w:eastAsia="zh-CN"/>
        </w:rPr>
      </w:pPr>
      <w:r>
        <w:rPr>
          <w:rFonts w:eastAsia="宋体" w:cs="Arial"/>
          <w:lang w:eastAsia="zh-CN"/>
        </w:rPr>
        <w:t xml:space="preserve">3. </w:t>
      </w:r>
      <w:r w:rsidR="00877A98" w:rsidRPr="00F4294E">
        <w:rPr>
          <w:rFonts w:eastAsia="宋体" w:cs="Arial"/>
          <w:lang w:eastAsia="zh-CN"/>
        </w:rPr>
        <w:t>Conclusion</w:t>
      </w:r>
    </w:p>
    <w:p w14:paraId="30134472" w14:textId="77777777" w:rsidR="006D0808" w:rsidRDefault="006D0808" w:rsidP="006D0808">
      <w:pPr>
        <w:spacing w:afterLines="50" w:after="120"/>
        <w:jc w:val="both"/>
        <w:rPr>
          <w:rFonts w:ascii="Arial" w:hAnsi="Arial" w:cs="Arial"/>
        </w:rPr>
      </w:pPr>
      <w:bookmarkStart w:id="5" w:name="OLE_LINK3"/>
      <w:r w:rsidRPr="00F4294E">
        <w:rPr>
          <w:rFonts w:ascii="Arial" w:hAnsi="Arial" w:cs="Arial"/>
        </w:rPr>
        <w:t xml:space="preserve">In this contribution, we have some discussions on the </w:t>
      </w:r>
      <w:r>
        <w:rPr>
          <w:rFonts w:ascii="Arial" w:hAnsi="Arial" w:cs="Arial"/>
        </w:rPr>
        <w:t xml:space="preserve">Multi-DCI Multi-TRP operation with two TAs </w:t>
      </w:r>
      <w:r w:rsidRPr="00F4294E">
        <w:rPr>
          <w:rFonts w:ascii="Arial" w:hAnsi="Arial" w:cs="Arial"/>
        </w:rPr>
        <w:t>and the following</w:t>
      </w:r>
      <w:r>
        <w:rPr>
          <w:rFonts w:ascii="Arial" w:hAnsi="Arial" w:cs="Arial"/>
        </w:rPr>
        <w:t xml:space="preserve"> observations and</w:t>
      </w:r>
      <w:r w:rsidRPr="00F4294E">
        <w:rPr>
          <w:rFonts w:ascii="Arial" w:hAnsi="Arial" w:cs="Arial"/>
        </w:rPr>
        <w:t xml:space="preserve"> proposals are made: </w:t>
      </w:r>
    </w:p>
    <w:p w14:paraId="6E35A1FA" w14:textId="77777777" w:rsidR="006D0808" w:rsidRPr="00BF787B" w:rsidRDefault="006D0808" w:rsidP="006D0808">
      <w:pPr>
        <w:spacing w:afterLines="50" w:after="120"/>
        <w:jc w:val="both"/>
        <w:rPr>
          <w:rFonts w:ascii="Arial" w:hAnsi="Arial" w:cs="Arial"/>
          <w:u w:val="single"/>
        </w:rPr>
      </w:pPr>
      <w:r w:rsidRPr="00D76C6E">
        <w:rPr>
          <w:rFonts w:ascii="Arial" w:hAnsi="Arial" w:cs="Arial"/>
          <w:u w:val="single"/>
        </w:rPr>
        <w:t>Two TAGs per serving cell</w:t>
      </w:r>
    </w:p>
    <w:p w14:paraId="357BF8F3" w14:textId="77777777" w:rsidR="00CA3B08" w:rsidRPr="001238E2" w:rsidRDefault="00CA3B08" w:rsidP="00CA3B08">
      <w:pPr>
        <w:spacing w:afterLines="50" w:after="120"/>
        <w:jc w:val="both"/>
        <w:rPr>
          <w:rFonts w:ascii="Arial" w:hAnsi="Arial" w:cs="Arial"/>
          <w:b/>
          <w:bCs/>
        </w:rPr>
      </w:pPr>
      <w:r w:rsidRPr="001238E2">
        <w:rPr>
          <w:rFonts w:ascii="Arial" w:hAnsi="Arial" w:cs="Arial"/>
          <w:b/>
          <w:bCs/>
        </w:rPr>
        <w:t xml:space="preserve">Proposal 1: For the case both TATs for a </w:t>
      </w:r>
      <w:proofErr w:type="spellStart"/>
      <w:r w:rsidRPr="001238E2">
        <w:rPr>
          <w:rFonts w:ascii="Arial" w:hAnsi="Arial" w:cs="Arial"/>
          <w:b/>
          <w:bCs/>
        </w:rPr>
        <w:t>SpCell</w:t>
      </w:r>
      <w:proofErr w:type="spellEnd"/>
      <w:r w:rsidRPr="001238E2">
        <w:rPr>
          <w:rFonts w:ascii="Arial" w:hAnsi="Arial" w:cs="Arial"/>
          <w:b/>
          <w:bCs/>
        </w:rPr>
        <w:t xml:space="preserve"> are expired, existing UE behaviors </w:t>
      </w:r>
      <w:r>
        <w:rPr>
          <w:rFonts w:ascii="Arial" w:hAnsi="Arial" w:cs="Arial"/>
          <w:b/>
          <w:bCs/>
        </w:rPr>
        <w:t xml:space="preserve">upon PTAT expiry </w:t>
      </w:r>
      <w:r w:rsidRPr="001238E2">
        <w:rPr>
          <w:rFonts w:ascii="Arial" w:hAnsi="Arial" w:cs="Arial"/>
          <w:b/>
          <w:bCs/>
        </w:rPr>
        <w:t>apply no matter how PTAG</w:t>
      </w:r>
      <w:r>
        <w:rPr>
          <w:rFonts w:ascii="Arial" w:hAnsi="Arial" w:cs="Arial"/>
          <w:b/>
          <w:bCs/>
        </w:rPr>
        <w:t xml:space="preserve"> is modelled</w:t>
      </w:r>
      <w:r w:rsidRPr="001238E2">
        <w:rPr>
          <w:rFonts w:ascii="Arial" w:hAnsi="Arial" w:cs="Arial"/>
          <w:b/>
          <w:bCs/>
        </w:rPr>
        <w:t>.</w:t>
      </w:r>
    </w:p>
    <w:p w14:paraId="57EA232A" w14:textId="77777777" w:rsidR="00CA3B08" w:rsidRPr="001238E2" w:rsidRDefault="00CA3B08" w:rsidP="00CA3B08">
      <w:pPr>
        <w:spacing w:afterLines="50" w:after="120"/>
        <w:jc w:val="both"/>
        <w:rPr>
          <w:rFonts w:ascii="Arial" w:hAnsi="Arial" w:cs="Arial"/>
          <w:b/>
          <w:bCs/>
        </w:rPr>
      </w:pPr>
      <w:r w:rsidRPr="001238E2">
        <w:rPr>
          <w:rFonts w:ascii="Arial" w:hAnsi="Arial" w:cs="Arial"/>
          <w:b/>
          <w:bCs/>
        </w:rPr>
        <w:t>Proposal 1bis: For the case both TATs for a</w:t>
      </w:r>
      <w:r>
        <w:rPr>
          <w:rFonts w:ascii="Arial" w:hAnsi="Arial" w:cs="Arial"/>
          <w:b/>
          <w:bCs/>
        </w:rPr>
        <w:t>n</w:t>
      </w:r>
      <w:r w:rsidRPr="001238E2">
        <w:rPr>
          <w:rFonts w:ascii="Arial" w:hAnsi="Arial" w:cs="Arial"/>
          <w:b/>
          <w:bCs/>
        </w:rPr>
        <w:t xml:space="preserve"> </w:t>
      </w:r>
      <w:proofErr w:type="spellStart"/>
      <w:r w:rsidRPr="001238E2">
        <w:rPr>
          <w:rFonts w:ascii="Arial" w:hAnsi="Arial" w:cs="Arial"/>
          <w:b/>
          <w:bCs/>
        </w:rPr>
        <w:t>SCell</w:t>
      </w:r>
      <w:proofErr w:type="spellEnd"/>
      <w:r w:rsidRPr="001238E2">
        <w:rPr>
          <w:rFonts w:ascii="Arial" w:hAnsi="Arial" w:cs="Arial"/>
          <w:b/>
          <w:bCs/>
        </w:rPr>
        <w:t xml:space="preserve"> are expired, if PTAT is running, existing UE behaviors </w:t>
      </w:r>
      <w:r>
        <w:rPr>
          <w:rFonts w:ascii="Arial" w:hAnsi="Arial" w:cs="Arial"/>
          <w:b/>
          <w:bCs/>
        </w:rPr>
        <w:t xml:space="preserve">upon </w:t>
      </w:r>
      <w:proofErr w:type="spellStart"/>
      <w:r>
        <w:rPr>
          <w:rFonts w:ascii="Arial" w:hAnsi="Arial" w:cs="Arial"/>
          <w:b/>
          <w:bCs/>
        </w:rPr>
        <w:t>sTAT</w:t>
      </w:r>
      <w:proofErr w:type="spellEnd"/>
      <w:r>
        <w:rPr>
          <w:rFonts w:ascii="Arial" w:hAnsi="Arial" w:cs="Arial"/>
          <w:b/>
          <w:bCs/>
        </w:rPr>
        <w:t xml:space="preserve"> expiry </w:t>
      </w:r>
      <w:r w:rsidRPr="001238E2">
        <w:rPr>
          <w:rFonts w:ascii="Arial" w:hAnsi="Arial" w:cs="Arial"/>
          <w:b/>
          <w:bCs/>
        </w:rPr>
        <w:t xml:space="preserve">apply for both TRPs for the </w:t>
      </w:r>
      <w:proofErr w:type="spellStart"/>
      <w:r w:rsidRPr="001238E2">
        <w:rPr>
          <w:rFonts w:ascii="Arial" w:hAnsi="Arial" w:cs="Arial"/>
          <w:b/>
          <w:bCs/>
        </w:rPr>
        <w:t>SCell</w:t>
      </w:r>
      <w:proofErr w:type="spellEnd"/>
      <w:r w:rsidRPr="001238E2">
        <w:rPr>
          <w:rFonts w:ascii="Arial" w:hAnsi="Arial" w:cs="Arial"/>
          <w:b/>
          <w:bCs/>
        </w:rPr>
        <w:t xml:space="preserve"> no matter how PTAG</w:t>
      </w:r>
      <w:r>
        <w:rPr>
          <w:rFonts w:ascii="Arial" w:hAnsi="Arial" w:cs="Arial"/>
          <w:b/>
          <w:bCs/>
        </w:rPr>
        <w:t xml:space="preserve"> is modelled</w:t>
      </w:r>
      <w:r w:rsidRPr="001238E2">
        <w:rPr>
          <w:rFonts w:ascii="Arial" w:hAnsi="Arial" w:cs="Arial"/>
          <w:b/>
          <w:bCs/>
        </w:rPr>
        <w:t>.</w:t>
      </w:r>
    </w:p>
    <w:p w14:paraId="03EA40C2" w14:textId="689738F1" w:rsidR="00CA3B08" w:rsidRPr="001238E2" w:rsidRDefault="00CA3B08" w:rsidP="00CA3B08">
      <w:pPr>
        <w:spacing w:afterLines="50" w:after="120"/>
        <w:jc w:val="both"/>
        <w:rPr>
          <w:rFonts w:ascii="Arial" w:hAnsi="Arial" w:cs="Arial"/>
          <w:b/>
          <w:bCs/>
        </w:rPr>
      </w:pPr>
      <w:r w:rsidRPr="001238E2">
        <w:rPr>
          <w:rFonts w:ascii="Arial" w:hAnsi="Arial" w:cs="Arial"/>
          <w:b/>
          <w:bCs/>
        </w:rPr>
        <w:t xml:space="preserve">Proposal 2: For the case one TAT is expired and the other TAT is running for a </w:t>
      </w:r>
      <w:proofErr w:type="spellStart"/>
      <w:r w:rsidRPr="001238E2">
        <w:rPr>
          <w:rFonts w:ascii="Arial" w:hAnsi="Arial" w:cs="Arial"/>
          <w:b/>
          <w:bCs/>
        </w:rPr>
        <w:t>SpCell</w:t>
      </w:r>
      <w:proofErr w:type="spellEnd"/>
      <w:r w:rsidRPr="001238E2">
        <w:rPr>
          <w:rFonts w:ascii="Arial" w:hAnsi="Arial" w:cs="Arial"/>
          <w:b/>
          <w:bCs/>
        </w:rPr>
        <w:t xml:space="preserve"> or </w:t>
      </w:r>
      <w:r w:rsidR="006967B2">
        <w:rPr>
          <w:rFonts w:ascii="Arial" w:hAnsi="Arial" w:cs="Arial"/>
          <w:b/>
          <w:bCs/>
        </w:rPr>
        <w:t xml:space="preserve">for </w:t>
      </w:r>
      <w:r w:rsidRPr="001238E2">
        <w:rPr>
          <w:rFonts w:ascii="Arial" w:hAnsi="Arial" w:cs="Arial"/>
          <w:b/>
          <w:bCs/>
        </w:rPr>
        <w:t xml:space="preserve">a </w:t>
      </w:r>
      <w:proofErr w:type="spellStart"/>
      <w:r w:rsidRPr="001238E2">
        <w:rPr>
          <w:rFonts w:ascii="Arial" w:hAnsi="Arial" w:cs="Arial"/>
          <w:b/>
          <w:bCs/>
        </w:rPr>
        <w:t>SCell</w:t>
      </w:r>
      <w:proofErr w:type="spellEnd"/>
      <w:r w:rsidRPr="001238E2">
        <w:rPr>
          <w:rFonts w:ascii="Arial" w:hAnsi="Arial" w:cs="Arial"/>
          <w:b/>
          <w:bCs/>
        </w:rPr>
        <w:t>, if PTAT is running, the following UE behaviors apply for the TRP corresponding to the expired TAT no matter how PTAG</w:t>
      </w:r>
      <w:r>
        <w:rPr>
          <w:rFonts w:ascii="Arial" w:hAnsi="Arial" w:cs="Arial"/>
          <w:b/>
          <w:bCs/>
        </w:rPr>
        <w:t xml:space="preserve"> is modelled</w:t>
      </w:r>
      <w:r w:rsidRPr="001238E2">
        <w:rPr>
          <w:rFonts w:ascii="Arial" w:hAnsi="Arial" w:cs="Arial"/>
          <w:b/>
          <w:bCs/>
        </w:rPr>
        <w:t>:</w:t>
      </w:r>
    </w:p>
    <w:p w14:paraId="4CC2F6AB" w14:textId="77777777" w:rsidR="00CA3B08" w:rsidRPr="00904974" w:rsidRDefault="00CA3B08" w:rsidP="00AB0B07">
      <w:pPr>
        <w:pStyle w:val="aff4"/>
        <w:numPr>
          <w:ilvl w:val="0"/>
          <w:numId w:val="7"/>
        </w:numPr>
        <w:spacing w:afterLines="50" w:after="120"/>
        <w:jc w:val="both"/>
        <w:rPr>
          <w:rFonts w:ascii="Arial" w:hAnsi="Arial" w:cs="Arial"/>
          <w:b/>
          <w:bCs/>
        </w:rPr>
      </w:pPr>
      <w:r w:rsidRPr="00904974">
        <w:rPr>
          <w:rFonts w:ascii="Arial" w:hAnsi="Arial" w:cs="Arial"/>
          <w:b/>
          <w:bCs/>
        </w:rPr>
        <w:t xml:space="preserve">not perform any uplink transmission except the </w:t>
      </w:r>
      <w:proofErr w:type="gramStart"/>
      <w:r w:rsidRPr="00904974">
        <w:rPr>
          <w:rFonts w:ascii="Arial" w:hAnsi="Arial" w:cs="Arial"/>
          <w:b/>
          <w:bCs/>
        </w:rPr>
        <w:t>Random Access</w:t>
      </w:r>
      <w:proofErr w:type="gramEnd"/>
      <w:r w:rsidRPr="00904974">
        <w:rPr>
          <w:rFonts w:ascii="Arial" w:hAnsi="Arial" w:cs="Arial"/>
          <w:b/>
          <w:bCs/>
        </w:rPr>
        <w:t xml:space="preserve"> Preamble and MSGA transmission;</w:t>
      </w:r>
    </w:p>
    <w:p w14:paraId="6E7DCDB1" w14:textId="77777777" w:rsidR="00CA3B08" w:rsidRPr="00904974" w:rsidRDefault="00CA3B08" w:rsidP="00AB0B07">
      <w:pPr>
        <w:pStyle w:val="aff4"/>
        <w:numPr>
          <w:ilvl w:val="0"/>
          <w:numId w:val="7"/>
        </w:numPr>
        <w:spacing w:afterLines="50" w:after="120"/>
        <w:jc w:val="both"/>
        <w:rPr>
          <w:rFonts w:ascii="Arial" w:hAnsi="Arial" w:cs="Arial"/>
          <w:b/>
          <w:bCs/>
        </w:rPr>
      </w:pPr>
      <w:r w:rsidRPr="00904974">
        <w:rPr>
          <w:rFonts w:ascii="Arial" w:hAnsi="Arial" w:cs="Arial"/>
          <w:b/>
          <w:bCs/>
        </w:rPr>
        <w:t>maintain N</w:t>
      </w:r>
      <w:r w:rsidRPr="00904974">
        <w:rPr>
          <w:rFonts w:ascii="Arial" w:hAnsi="Arial" w:cs="Arial"/>
          <w:b/>
          <w:bCs/>
          <w:vertAlign w:val="subscript"/>
        </w:rPr>
        <w:t xml:space="preserve">TA </w:t>
      </w:r>
      <w:r w:rsidRPr="00904974">
        <w:rPr>
          <w:rFonts w:ascii="Arial" w:hAnsi="Arial" w:cs="Arial"/>
          <w:b/>
          <w:bCs/>
        </w:rPr>
        <w:t>of this TAG.</w:t>
      </w:r>
    </w:p>
    <w:p w14:paraId="1A93E87C" w14:textId="0566F61E" w:rsidR="006D0808" w:rsidRDefault="006D0808" w:rsidP="006D0808">
      <w:pPr>
        <w:spacing w:afterLines="50" w:after="120"/>
        <w:jc w:val="both"/>
        <w:rPr>
          <w:rFonts w:ascii="Arial" w:hAnsi="Arial" w:cs="Arial"/>
        </w:rPr>
      </w:pPr>
      <w:r w:rsidRPr="00F73F15">
        <w:rPr>
          <w:rFonts w:ascii="Arial" w:hAnsi="Arial" w:cs="Arial"/>
          <w:b/>
        </w:rPr>
        <w:t>Observation</w:t>
      </w:r>
      <w:r w:rsidRPr="00BA7B99">
        <w:rPr>
          <w:rFonts w:ascii="Arial" w:hAnsi="Arial" w:cs="Arial"/>
        </w:rPr>
        <w:t xml:space="preserve">: </w:t>
      </w:r>
      <w:r>
        <w:rPr>
          <w:rFonts w:ascii="Arial" w:hAnsi="Arial" w:cs="Arial"/>
        </w:rPr>
        <w:t xml:space="preserve">According to the current definition of TAG, the UE may manage at most two Primary TAGs per MAC entity, if two TAGs are configured to the </w:t>
      </w:r>
      <w:proofErr w:type="spellStart"/>
      <w:r>
        <w:rPr>
          <w:rFonts w:ascii="Arial" w:hAnsi="Arial" w:cs="Arial"/>
        </w:rPr>
        <w:t>SpCell</w:t>
      </w:r>
      <w:proofErr w:type="spellEnd"/>
      <w:r>
        <w:rPr>
          <w:rFonts w:ascii="Arial" w:hAnsi="Arial" w:cs="Arial"/>
        </w:rPr>
        <w:t>.</w:t>
      </w:r>
    </w:p>
    <w:p w14:paraId="374AAFD8" w14:textId="59FC8E5A" w:rsidR="006D0808" w:rsidRPr="003F6E78" w:rsidRDefault="006D0808" w:rsidP="006D0808">
      <w:pPr>
        <w:spacing w:afterLines="50" w:after="120"/>
        <w:jc w:val="both"/>
        <w:rPr>
          <w:rFonts w:ascii="Arial" w:hAnsi="Arial" w:cs="Arial"/>
          <w:b/>
          <w:bCs/>
        </w:rPr>
      </w:pPr>
      <w:r w:rsidRPr="003F6E78">
        <w:rPr>
          <w:rFonts w:ascii="Arial" w:hAnsi="Arial" w:cs="Arial"/>
          <w:b/>
          <w:bCs/>
        </w:rPr>
        <w:t xml:space="preserve">Proposal </w:t>
      </w:r>
      <w:r w:rsidR="00CA3B08">
        <w:rPr>
          <w:rFonts w:ascii="Arial" w:hAnsi="Arial" w:cs="Arial"/>
          <w:b/>
          <w:bCs/>
        </w:rPr>
        <w:t>3</w:t>
      </w:r>
      <w:r w:rsidRPr="003F6E78">
        <w:rPr>
          <w:rFonts w:ascii="Arial" w:hAnsi="Arial" w:cs="Arial"/>
          <w:b/>
          <w:bCs/>
        </w:rPr>
        <w:t xml:space="preserve">: RAN2 </w:t>
      </w:r>
      <w:r>
        <w:rPr>
          <w:rFonts w:ascii="Arial" w:hAnsi="Arial" w:cs="Arial"/>
          <w:b/>
          <w:bCs/>
        </w:rPr>
        <w:t xml:space="preserve">to </w:t>
      </w:r>
      <w:r w:rsidRPr="003F6E78">
        <w:rPr>
          <w:rFonts w:ascii="Arial" w:hAnsi="Arial" w:cs="Arial"/>
          <w:b/>
          <w:bCs/>
        </w:rPr>
        <w:t>discuss whether to support at most one or two Primary TAGs per MAC entity.</w:t>
      </w:r>
    </w:p>
    <w:p w14:paraId="47936807" w14:textId="103FFCFC" w:rsidR="006D0808" w:rsidRPr="00BF787B" w:rsidRDefault="006D0808" w:rsidP="006D0808">
      <w:pPr>
        <w:spacing w:afterLines="50" w:after="120"/>
        <w:jc w:val="both"/>
        <w:rPr>
          <w:rFonts w:ascii="Arial" w:hAnsi="Arial" w:cs="Arial"/>
          <w:u w:val="single"/>
        </w:rPr>
      </w:pPr>
      <w:r w:rsidRPr="00D76C6E">
        <w:rPr>
          <w:rFonts w:ascii="Arial" w:hAnsi="Arial" w:cs="Arial"/>
          <w:u w:val="single"/>
        </w:rPr>
        <w:t>UE-initiated RACH procedure</w:t>
      </w:r>
    </w:p>
    <w:p w14:paraId="744E9049" w14:textId="04CA485B" w:rsidR="00CA3B08" w:rsidRDefault="00CA3B08" w:rsidP="00CA3B08">
      <w:pPr>
        <w:spacing w:afterLines="50" w:after="120"/>
        <w:jc w:val="both"/>
        <w:rPr>
          <w:rFonts w:ascii="Arial" w:hAnsi="Arial" w:cs="Arial"/>
          <w:b/>
          <w:lang w:eastAsia="zh-CN"/>
        </w:rPr>
      </w:pPr>
      <w:r w:rsidRPr="00E03198">
        <w:rPr>
          <w:rFonts w:ascii="Arial" w:hAnsi="Arial" w:cs="Arial"/>
          <w:b/>
          <w:lang w:eastAsia="zh-CN"/>
        </w:rPr>
        <w:t xml:space="preserve">Proposal 4: Separate set of SSBs for each TRP is configured so that the UE can determine whether TAG1 or TAG2 is applied for UE-initiated RACH. </w:t>
      </w:r>
    </w:p>
    <w:p w14:paraId="5F469071" w14:textId="31202089" w:rsidR="00561501" w:rsidRPr="00561501" w:rsidRDefault="00561501" w:rsidP="00CA3B08">
      <w:pPr>
        <w:spacing w:afterLines="50" w:after="120"/>
        <w:jc w:val="both"/>
        <w:rPr>
          <w:rFonts w:ascii="Arial" w:eastAsiaTheme="minorEastAsia" w:hAnsi="Arial" w:cs="Arial"/>
          <w:b/>
          <w:lang w:eastAsia="zh-CN"/>
        </w:rPr>
      </w:pPr>
      <w:r w:rsidRPr="00E03198">
        <w:rPr>
          <w:rFonts w:ascii="Arial" w:hAnsi="Arial" w:cs="Arial"/>
          <w:b/>
          <w:lang w:eastAsia="zh-CN"/>
        </w:rPr>
        <w:t xml:space="preserve">Proposal </w:t>
      </w:r>
      <w:r>
        <w:rPr>
          <w:rFonts w:ascii="Arial" w:hAnsi="Arial" w:cs="Arial"/>
          <w:b/>
          <w:lang w:eastAsia="zh-CN"/>
        </w:rPr>
        <w:t>5</w:t>
      </w:r>
      <w:r w:rsidRPr="00E03198">
        <w:rPr>
          <w:rFonts w:ascii="Arial" w:hAnsi="Arial" w:cs="Arial"/>
          <w:b/>
          <w:lang w:eastAsia="zh-CN"/>
        </w:rPr>
        <w:t xml:space="preserve">: </w:t>
      </w:r>
      <w:r>
        <w:rPr>
          <w:rFonts w:ascii="Arial" w:hAnsi="Arial" w:cs="Arial"/>
          <w:b/>
          <w:lang w:eastAsia="zh-CN"/>
        </w:rPr>
        <w:t xml:space="preserve">For inter-cell multi-DCI based multi-TRP operation with TA enhancement, </w:t>
      </w:r>
      <w:r w:rsidRPr="00561501">
        <w:rPr>
          <w:rFonts w:ascii="Arial" w:hAnsi="Arial" w:cs="Arial"/>
          <w:b/>
          <w:lang w:eastAsia="zh-CN"/>
        </w:rPr>
        <w:t>RA preamble, PRACH mask index</w:t>
      </w:r>
      <w:r>
        <w:rPr>
          <w:rFonts w:ascii="Arial" w:hAnsi="Arial" w:cs="Arial"/>
          <w:b/>
          <w:lang w:eastAsia="zh-CN"/>
        </w:rPr>
        <w:t>,</w:t>
      </w:r>
      <w:r w:rsidRPr="00561501">
        <w:rPr>
          <w:rFonts w:ascii="Arial" w:hAnsi="Arial" w:cs="Arial"/>
          <w:b/>
          <w:lang w:eastAsia="zh-CN"/>
        </w:rPr>
        <w:t xml:space="preserve"> uplink carrier and </w:t>
      </w:r>
      <w:r>
        <w:rPr>
          <w:rFonts w:ascii="Arial" w:hAnsi="Arial" w:cs="Arial"/>
          <w:b/>
          <w:lang w:eastAsia="zh-CN"/>
        </w:rPr>
        <w:t xml:space="preserve">cell index </w:t>
      </w:r>
      <w:r w:rsidRPr="00561501">
        <w:rPr>
          <w:rFonts w:ascii="Arial" w:hAnsi="Arial" w:cs="Arial"/>
          <w:b/>
          <w:lang w:eastAsia="zh-CN"/>
        </w:rPr>
        <w:t>in PDCCH order are considered to determine whether a new RA is triggered or not.</w:t>
      </w:r>
    </w:p>
    <w:p w14:paraId="5458E939" w14:textId="77777777" w:rsidR="003A534E" w:rsidRPr="00F4294E" w:rsidRDefault="003A534E" w:rsidP="00B01BE1">
      <w:pPr>
        <w:pStyle w:val="1"/>
        <w:spacing w:before="0" w:after="0" w:line="360" w:lineRule="auto"/>
        <w:jc w:val="both"/>
        <w:rPr>
          <w:rFonts w:cs="Arial"/>
          <w:lang w:eastAsia="zh-CN"/>
        </w:rPr>
      </w:pPr>
      <w:r w:rsidRPr="00F4294E">
        <w:rPr>
          <w:rFonts w:cs="Arial"/>
        </w:rPr>
        <w:t>References</w:t>
      </w:r>
    </w:p>
    <w:p w14:paraId="6FA3BA72" w14:textId="77777777" w:rsidR="00904974" w:rsidRPr="003B15EF" w:rsidRDefault="00904974" w:rsidP="00AB0B07">
      <w:pPr>
        <w:numPr>
          <w:ilvl w:val="0"/>
          <w:numId w:val="3"/>
        </w:numPr>
        <w:spacing w:line="360" w:lineRule="auto"/>
        <w:rPr>
          <w:rFonts w:ascii="Arial" w:hAnsi="Arial" w:cs="Arial"/>
        </w:rPr>
      </w:pPr>
      <w:bookmarkStart w:id="6" w:name="_Ref142502135"/>
      <w:bookmarkStart w:id="7" w:name="_Ref141728058"/>
      <w:bookmarkStart w:id="8" w:name="_Ref141732010"/>
      <w:bookmarkStart w:id="9" w:name="_Ref110427876"/>
      <w:bookmarkStart w:id="10" w:name="_Ref78277554"/>
      <w:bookmarkEnd w:id="5"/>
      <w:r>
        <w:rPr>
          <w:rFonts w:ascii="Arial" w:hAnsi="Arial" w:cs="Arial"/>
        </w:rPr>
        <w:t>TS 38.321: ‘NR;</w:t>
      </w:r>
      <w:r w:rsidRPr="005C77DE">
        <w:rPr>
          <w:rFonts w:ascii="Arial" w:hAnsi="Arial" w:cs="Arial"/>
        </w:rPr>
        <w:t xml:space="preserve"> Medium Access Control (MAC) protocol specificatio</w:t>
      </w:r>
      <w:r>
        <w:rPr>
          <w:rFonts w:ascii="Arial" w:hAnsi="Arial" w:cs="Arial"/>
        </w:rPr>
        <w:t>n’, V17.3.0</w:t>
      </w:r>
      <w:bookmarkEnd w:id="6"/>
    </w:p>
    <w:p w14:paraId="2A020A9A" w14:textId="2E04BF03" w:rsidR="00CA3B08" w:rsidRPr="00C31518" w:rsidRDefault="00CA3B08" w:rsidP="00AB0B07">
      <w:pPr>
        <w:numPr>
          <w:ilvl w:val="0"/>
          <w:numId w:val="3"/>
        </w:numPr>
        <w:spacing w:line="360" w:lineRule="auto"/>
        <w:rPr>
          <w:rFonts w:ascii="Arial" w:hAnsi="Arial" w:cs="Arial"/>
        </w:rPr>
      </w:pPr>
      <w:r w:rsidRPr="001238E2">
        <w:rPr>
          <w:rFonts w:ascii="Arial" w:hAnsi="Arial" w:cs="Arial"/>
        </w:rPr>
        <w:t>R</w:t>
      </w:r>
      <w:r>
        <w:rPr>
          <w:rFonts w:ascii="Arial" w:hAnsi="Arial" w:cs="Arial"/>
        </w:rPr>
        <w:t>2</w:t>
      </w:r>
      <w:r w:rsidRPr="001238E2">
        <w:rPr>
          <w:rFonts w:ascii="Arial" w:hAnsi="Arial" w:cs="Arial"/>
        </w:rPr>
        <w:t>-23</w:t>
      </w:r>
      <w:r w:rsidR="005D6466">
        <w:rPr>
          <w:rFonts w:ascii="Arial" w:hAnsi="Arial" w:cs="Arial"/>
        </w:rPr>
        <w:t>07018,</w:t>
      </w:r>
      <w:r w:rsidRPr="001238E2">
        <w:rPr>
          <w:rFonts w:ascii="Arial" w:hAnsi="Arial" w:cs="Arial"/>
        </w:rPr>
        <w:t xml:space="preserve"> </w:t>
      </w:r>
      <w:r w:rsidR="005D6466">
        <w:rPr>
          <w:rFonts w:ascii="Arial" w:hAnsi="Arial" w:cs="Arial"/>
        </w:rPr>
        <w:t>‘</w:t>
      </w:r>
      <w:r w:rsidRPr="001238E2">
        <w:rPr>
          <w:rFonts w:ascii="Arial" w:hAnsi="Arial" w:cs="Arial"/>
        </w:rPr>
        <w:t>Reply on LS 2TA for multi-DCI multi-TRP</w:t>
      </w:r>
      <w:r w:rsidR="005D6466">
        <w:rPr>
          <w:rFonts w:ascii="Arial" w:hAnsi="Arial" w:cs="Arial"/>
        </w:rPr>
        <w:t>’</w:t>
      </w:r>
      <w:r>
        <w:rPr>
          <w:rFonts w:ascii="Arial" w:hAnsi="Arial" w:cs="Arial"/>
        </w:rPr>
        <w:t>, RAN2#123</w:t>
      </w:r>
    </w:p>
    <w:p w14:paraId="091AF4AC" w14:textId="2ECF53BD" w:rsidR="00A5071D" w:rsidRDefault="00BA7B99" w:rsidP="00AB0B07">
      <w:pPr>
        <w:numPr>
          <w:ilvl w:val="0"/>
          <w:numId w:val="3"/>
        </w:numPr>
        <w:spacing w:line="360" w:lineRule="auto"/>
        <w:rPr>
          <w:rFonts w:ascii="Arial" w:hAnsi="Arial" w:cs="Arial"/>
        </w:rPr>
      </w:pPr>
      <w:bookmarkStart w:id="11" w:name="_Ref142502244"/>
      <w:r w:rsidRPr="00474231">
        <w:rPr>
          <w:rFonts w:ascii="Arial" w:hAnsi="Arial" w:cs="Arial"/>
        </w:rPr>
        <w:t>R</w:t>
      </w:r>
      <w:r>
        <w:rPr>
          <w:rFonts w:ascii="Arial" w:hAnsi="Arial" w:cs="Arial"/>
        </w:rPr>
        <w:t>2</w:t>
      </w:r>
      <w:r w:rsidRPr="00474231">
        <w:rPr>
          <w:rFonts w:ascii="Arial" w:hAnsi="Arial" w:cs="Arial"/>
        </w:rPr>
        <w:t>-</w:t>
      </w:r>
      <w:r w:rsidR="005D3E2B" w:rsidRPr="00474231">
        <w:rPr>
          <w:rFonts w:ascii="Arial" w:hAnsi="Arial" w:cs="Arial"/>
        </w:rPr>
        <w:t>2</w:t>
      </w:r>
      <w:r w:rsidR="005D3E2B">
        <w:rPr>
          <w:rFonts w:ascii="Arial" w:hAnsi="Arial" w:cs="Arial"/>
        </w:rPr>
        <w:t>30</w:t>
      </w:r>
      <w:r w:rsidR="001238E2">
        <w:rPr>
          <w:rFonts w:ascii="Arial" w:hAnsi="Arial" w:cs="Arial"/>
        </w:rPr>
        <w:t>6552</w:t>
      </w:r>
      <w:bookmarkEnd w:id="7"/>
      <w:r w:rsidR="005D6466">
        <w:rPr>
          <w:rFonts w:ascii="Arial" w:hAnsi="Arial" w:cs="Arial"/>
        </w:rPr>
        <w:t>,</w:t>
      </w:r>
      <w:r w:rsidR="001238E2" w:rsidRPr="001238E2">
        <w:rPr>
          <w:rFonts w:ascii="Arial" w:hAnsi="Arial" w:cs="Arial"/>
        </w:rPr>
        <w:t xml:space="preserve"> </w:t>
      </w:r>
      <w:r w:rsidR="005D6466">
        <w:rPr>
          <w:rFonts w:ascii="Arial" w:hAnsi="Arial" w:cs="Arial"/>
        </w:rPr>
        <w:t>‘</w:t>
      </w:r>
      <w:r w:rsidR="001238E2" w:rsidRPr="001238E2">
        <w:rPr>
          <w:rFonts w:ascii="Arial" w:hAnsi="Arial" w:cs="Arial"/>
        </w:rPr>
        <w:t>Report from NR MIMO evolution session</w:t>
      </w:r>
      <w:r w:rsidR="005D6466">
        <w:rPr>
          <w:rFonts w:ascii="Arial" w:hAnsi="Arial" w:cs="Arial"/>
        </w:rPr>
        <w:t>’</w:t>
      </w:r>
      <w:r w:rsidR="00263163">
        <w:rPr>
          <w:rFonts w:ascii="Arial" w:hAnsi="Arial" w:cs="Arial"/>
        </w:rPr>
        <w:t>, RA</w:t>
      </w:r>
      <w:bookmarkStart w:id="12" w:name="_GoBack"/>
      <w:bookmarkEnd w:id="12"/>
      <w:r w:rsidR="00263163">
        <w:rPr>
          <w:rFonts w:ascii="Arial" w:hAnsi="Arial" w:cs="Arial"/>
        </w:rPr>
        <w:t>N2#122</w:t>
      </w:r>
      <w:bookmarkEnd w:id="8"/>
      <w:bookmarkEnd w:id="9"/>
      <w:bookmarkEnd w:id="10"/>
      <w:bookmarkEnd w:id="11"/>
    </w:p>
    <w:p w14:paraId="3277EB9B" w14:textId="739238B5" w:rsidR="00561501" w:rsidRPr="00CA3B08" w:rsidRDefault="00561501" w:rsidP="00AB0B07">
      <w:pPr>
        <w:numPr>
          <w:ilvl w:val="0"/>
          <w:numId w:val="3"/>
        </w:numPr>
        <w:spacing w:line="360" w:lineRule="auto"/>
        <w:rPr>
          <w:rFonts w:ascii="Arial" w:hAnsi="Arial" w:cs="Arial"/>
        </w:rPr>
      </w:pPr>
      <w:bookmarkStart w:id="13" w:name="_Ref142503087"/>
      <w:r>
        <w:rPr>
          <w:rFonts w:ascii="Arial" w:eastAsiaTheme="minorEastAsia" w:hAnsi="Arial" w:cs="Arial"/>
          <w:lang w:eastAsia="zh-CN"/>
        </w:rPr>
        <w:t>RAN1 chair notes, RAN1#112bis</w:t>
      </w:r>
      <w:bookmarkEnd w:id="13"/>
    </w:p>
    <w:sectPr w:rsidR="00561501" w:rsidRPr="00CA3B08" w:rsidSect="00BE0E7F">
      <w:footerReference w:type="default" r:id="rId14"/>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4B1EF" w16cex:dateUtc="2023-02-13T03:56:00Z"/>
  <w16cex:commentExtensible w16cex:durableId="279886F4" w16cex:dateUtc="2023-02-16T01:41:00Z"/>
  <w16cex:commentExtensible w16cex:durableId="2794CD31" w16cex:dateUtc="2023-02-13T05:52:00Z"/>
  <w16cex:commentExtensible w16cex:durableId="2794CFB5" w16cex:dateUtc="2023-02-13T06:03:00Z"/>
  <w16cex:commentExtensible w16cex:durableId="27988751" w16cex:dateUtc="2023-02-16T01: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97894" w14:textId="77777777" w:rsidR="00EC0412" w:rsidRDefault="00EC0412">
      <w:r>
        <w:separator/>
      </w:r>
    </w:p>
  </w:endnote>
  <w:endnote w:type="continuationSeparator" w:id="0">
    <w:p w14:paraId="29FF4B5C" w14:textId="77777777" w:rsidR="00EC0412" w:rsidRDefault="00EC0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HGGothicE"/>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CD0A84" w:rsidRDefault="00CD0A8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B1306" w14:textId="77777777" w:rsidR="00EC0412" w:rsidRDefault="00EC0412">
      <w:r>
        <w:separator/>
      </w:r>
    </w:p>
  </w:footnote>
  <w:footnote w:type="continuationSeparator" w:id="0">
    <w:p w14:paraId="0DB85CAD" w14:textId="77777777" w:rsidR="00EC0412" w:rsidRDefault="00EC0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C00F94"/>
    <w:multiLevelType w:val="hybridMultilevel"/>
    <w:tmpl w:val="8C6A2212"/>
    <w:lvl w:ilvl="0" w:tplc="3164222E">
      <w:start w:val="1"/>
      <w:numFmt w:val="bullet"/>
      <w:lvlText w:val="-"/>
      <w:lvlJc w:val="left"/>
      <w:pPr>
        <w:ind w:left="420" w:hanging="420"/>
      </w:pPr>
      <w:rPr>
        <w:rFonts w:ascii="Calibri" w:hAnsi="Calibri"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F12107"/>
    <w:multiLevelType w:val="hybridMultilevel"/>
    <w:tmpl w:val="90F46E9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562458"/>
    <w:multiLevelType w:val="multilevel"/>
    <w:tmpl w:val="00B434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72226AB"/>
    <w:multiLevelType w:val="hybridMultilevel"/>
    <w:tmpl w:val="42BEC328"/>
    <w:lvl w:ilvl="0" w:tplc="3164222E">
      <w:start w:val="1"/>
      <w:numFmt w:val="bullet"/>
      <w:lvlText w:val="-"/>
      <w:lvlJc w:val="left"/>
      <w:pPr>
        <w:ind w:left="420" w:hanging="420"/>
      </w:pPr>
      <w:rPr>
        <w:rFonts w:ascii="Calibri" w:hAnsi="Calibri"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4A626D"/>
    <w:multiLevelType w:val="hybridMultilevel"/>
    <w:tmpl w:val="C1DA3E2E"/>
    <w:lvl w:ilvl="0" w:tplc="04090011">
      <w:start w:val="1"/>
      <w:numFmt w:val="decimal"/>
      <w:lvlText w:val="%1)"/>
      <w:lvlJc w:val="left"/>
      <w:pPr>
        <w:ind w:left="420" w:hanging="420"/>
      </w:pPr>
      <w:rPr>
        <w:rFont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4869EE"/>
    <w:multiLevelType w:val="hybridMultilevel"/>
    <w:tmpl w:val="90F46E9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0146DC0"/>
    <w:multiLevelType w:val="hybridMultilevel"/>
    <w:tmpl w:val="8FE2551C"/>
    <w:lvl w:ilvl="0" w:tplc="AE02035A">
      <w:start w:val="1"/>
      <w:numFmt w:val="bullet"/>
      <w:pStyle w:val="Agreement"/>
      <w:lvlText w:val=""/>
      <w:lvlJc w:val="left"/>
      <w:pPr>
        <w:tabs>
          <w:tab w:val="num" w:pos="1127"/>
        </w:tabs>
        <w:ind w:left="1127"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start w:val="1"/>
      <w:numFmt w:val="bullet"/>
      <w:lvlText w:val=""/>
      <w:lvlJc w:val="left"/>
      <w:pPr>
        <w:tabs>
          <w:tab w:val="num" w:pos="1668"/>
        </w:tabs>
        <w:ind w:left="1668" w:hanging="360"/>
      </w:pPr>
      <w:rPr>
        <w:rFonts w:ascii="Wingdings" w:hAnsi="Wingdings" w:hint="default"/>
      </w:rPr>
    </w:lvl>
    <w:lvl w:ilvl="3" w:tplc="04090001">
      <w:start w:val="1"/>
      <w:numFmt w:val="bullet"/>
      <w:lvlText w:val=""/>
      <w:lvlJc w:val="left"/>
      <w:pPr>
        <w:tabs>
          <w:tab w:val="num" w:pos="2388"/>
        </w:tabs>
        <w:ind w:left="2388" w:hanging="360"/>
      </w:pPr>
      <w:rPr>
        <w:rFonts w:ascii="Symbol" w:hAnsi="Symbol" w:hint="default"/>
      </w:rPr>
    </w:lvl>
    <w:lvl w:ilvl="4" w:tplc="04090003" w:tentative="1">
      <w:start w:val="1"/>
      <w:numFmt w:val="bullet"/>
      <w:lvlText w:val="o"/>
      <w:lvlJc w:val="left"/>
      <w:pPr>
        <w:tabs>
          <w:tab w:val="num" w:pos="3108"/>
        </w:tabs>
        <w:ind w:left="3108" w:hanging="360"/>
      </w:pPr>
      <w:rPr>
        <w:rFonts w:ascii="Courier New" w:hAnsi="Courier New" w:cs="Courier New" w:hint="default"/>
      </w:rPr>
    </w:lvl>
    <w:lvl w:ilvl="5" w:tplc="04090005" w:tentative="1">
      <w:start w:val="1"/>
      <w:numFmt w:val="bullet"/>
      <w:lvlText w:val=""/>
      <w:lvlJc w:val="left"/>
      <w:pPr>
        <w:tabs>
          <w:tab w:val="num" w:pos="3828"/>
        </w:tabs>
        <w:ind w:left="3828" w:hanging="360"/>
      </w:pPr>
      <w:rPr>
        <w:rFonts w:ascii="Wingdings" w:hAnsi="Wingdings" w:hint="default"/>
      </w:rPr>
    </w:lvl>
    <w:lvl w:ilvl="6" w:tplc="04090001" w:tentative="1">
      <w:start w:val="1"/>
      <w:numFmt w:val="bullet"/>
      <w:lvlText w:val=""/>
      <w:lvlJc w:val="left"/>
      <w:pPr>
        <w:tabs>
          <w:tab w:val="num" w:pos="4548"/>
        </w:tabs>
        <w:ind w:left="4548" w:hanging="360"/>
      </w:pPr>
      <w:rPr>
        <w:rFonts w:ascii="Symbol" w:hAnsi="Symbol" w:hint="default"/>
      </w:rPr>
    </w:lvl>
    <w:lvl w:ilvl="7" w:tplc="04090003" w:tentative="1">
      <w:start w:val="1"/>
      <w:numFmt w:val="bullet"/>
      <w:lvlText w:val="o"/>
      <w:lvlJc w:val="left"/>
      <w:pPr>
        <w:tabs>
          <w:tab w:val="num" w:pos="5268"/>
        </w:tabs>
        <w:ind w:left="5268" w:hanging="360"/>
      </w:pPr>
      <w:rPr>
        <w:rFonts w:ascii="Courier New" w:hAnsi="Courier New" w:cs="Courier New" w:hint="default"/>
      </w:rPr>
    </w:lvl>
    <w:lvl w:ilvl="8" w:tplc="04090005" w:tentative="1">
      <w:start w:val="1"/>
      <w:numFmt w:val="bullet"/>
      <w:lvlText w:val=""/>
      <w:lvlJc w:val="left"/>
      <w:pPr>
        <w:tabs>
          <w:tab w:val="num" w:pos="5988"/>
        </w:tabs>
        <w:ind w:left="5988" w:hanging="360"/>
      </w:pPr>
      <w:rPr>
        <w:rFonts w:ascii="Wingdings" w:hAnsi="Wingdings" w:hint="default"/>
      </w:rPr>
    </w:lvl>
  </w:abstractNum>
  <w:abstractNum w:abstractNumId="17"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2"/>
  </w:num>
  <w:num w:numId="3">
    <w:abstractNumId w:val="17"/>
  </w:num>
  <w:num w:numId="4">
    <w:abstractNumId w:val="16"/>
  </w:num>
  <w:num w:numId="5">
    <w:abstractNumId w:val="7"/>
  </w:num>
  <w:num w:numId="6">
    <w:abstractNumId w:val="9"/>
  </w:num>
  <w:num w:numId="7">
    <w:abstractNumId w:val="15"/>
  </w:num>
  <w:num w:numId="8">
    <w:abstractNumId w:val="14"/>
  </w:num>
  <w:num w:numId="9">
    <w:abstractNumId w:val="13"/>
  </w:num>
  <w:num w:numId="10">
    <w:abstractNumId w:val="8"/>
  </w:num>
  <w:num w:numId="11">
    <w:abstractNumId w:val="1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0"/>
  </w:num>
  <w:num w:numId="19">
    <w:abstractNumId w:val="6"/>
  </w:num>
  <w:num w:numId="20">
    <w:abstractNumId w:val="4"/>
  </w:num>
  <w:num w:numId="21">
    <w:abstractNumId w:val="3"/>
  </w:num>
  <w:num w:numId="22">
    <w:abstractNumId w:val="2"/>
  </w:num>
  <w:num w:numId="2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4D4"/>
    <w:rsid w:val="000055D3"/>
    <w:rsid w:val="0000595A"/>
    <w:rsid w:val="000059BB"/>
    <w:rsid w:val="000059D0"/>
    <w:rsid w:val="00005B55"/>
    <w:rsid w:val="0000607C"/>
    <w:rsid w:val="000062C4"/>
    <w:rsid w:val="000063C5"/>
    <w:rsid w:val="00006E7C"/>
    <w:rsid w:val="00006F04"/>
    <w:rsid w:val="00006F86"/>
    <w:rsid w:val="00007109"/>
    <w:rsid w:val="000075BB"/>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DD6"/>
    <w:rsid w:val="00031E3C"/>
    <w:rsid w:val="00032561"/>
    <w:rsid w:val="000326E2"/>
    <w:rsid w:val="00032C27"/>
    <w:rsid w:val="00033B42"/>
    <w:rsid w:val="00033D6C"/>
    <w:rsid w:val="00033E61"/>
    <w:rsid w:val="00033F47"/>
    <w:rsid w:val="00034426"/>
    <w:rsid w:val="00034995"/>
    <w:rsid w:val="00034DB3"/>
    <w:rsid w:val="00034F28"/>
    <w:rsid w:val="0003525E"/>
    <w:rsid w:val="0003564D"/>
    <w:rsid w:val="00036383"/>
    <w:rsid w:val="000368DA"/>
    <w:rsid w:val="00037375"/>
    <w:rsid w:val="000374E8"/>
    <w:rsid w:val="00037640"/>
    <w:rsid w:val="00040278"/>
    <w:rsid w:val="000402AB"/>
    <w:rsid w:val="00040F52"/>
    <w:rsid w:val="00041AF5"/>
    <w:rsid w:val="00042536"/>
    <w:rsid w:val="0004270D"/>
    <w:rsid w:val="00042ED9"/>
    <w:rsid w:val="00042FC0"/>
    <w:rsid w:val="000430E6"/>
    <w:rsid w:val="00043481"/>
    <w:rsid w:val="000436D6"/>
    <w:rsid w:val="00043D0C"/>
    <w:rsid w:val="0004412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8D"/>
    <w:rsid w:val="00050C9B"/>
    <w:rsid w:val="00050DA6"/>
    <w:rsid w:val="00050DBE"/>
    <w:rsid w:val="00051183"/>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4BE9"/>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D1"/>
    <w:rsid w:val="00074EFF"/>
    <w:rsid w:val="00075FA7"/>
    <w:rsid w:val="00076120"/>
    <w:rsid w:val="000761DE"/>
    <w:rsid w:val="000765A3"/>
    <w:rsid w:val="000768EB"/>
    <w:rsid w:val="00077078"/>
    <w:rsid w:val="000775B6"/>
    <w:rsid w:val="00077985"/>
    <w:rsid w:val="00077F33"/>
    <w:rsid w:val="000800C0"/>
    <w:rsid w:val="0008021E"/>
    <w:rsid w:val="000803D0"/>
    <w:rsid w:val="00080C3A"/>
    <w:rsid w:val="00081020"/>
    <w:rsid w:val="000810A1"/>
    <w:rsid w:val="0008131F"/>
    <w:rsid w:val="000814D1"/>
    <w:rsid w:val="000817D5"/>
    <w:rsid w:val="0008198D"/>
    <w:rsid w:val="000819C7"/>
    <w:rsid w:val="00081D13"/>
    <w:rsid w:val="00082230"/>
    <w:rsid w:val="0008242F"/>
    <w:rsid w:val="0008285B"/>
    <w:rsid w:val="00083238"/>
    <w:rsid w:val="000832F7"/>
    <w:rsid w:val="000833B9"/>
    <w:rsid w:val="000834ED"/>
    <w:rsid w:val="00083844"/>
    <w:rsid w:val="00083B7B"/>
    <w:rsid w:val="00084286"/>
    <w:rsid w:val="000846F3"/>
    <w:rsid w:val="00084D47"/>
    <w:rsid w:val="00084DD6"/>
    <w:rsid w:val="00084E37"/>
    <w:rsid w:val="00085335"/>
    <w:rsid w:val="00085482"/>
    <w:rsid w:val="000855C5"/>
    <w:rsid w:val="00085AC1"/>
    <w:rsid w:val="00085B28"/>
    <w:rsid w:val="00085C18"/>
    <w:rsid w:val="00085FDD"/>
    <w:rsid w:val="000860C0"/>
    <w:rsid w:val="00086187"/>
    <w:rsid w:val="0008674C"/>
    <w:rsid w:val="000870DF"/>
    <w:rsid w:val="0008727B"/>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4AEA"/>
    <w:rsid w:val="00095255"/>
    <w:rsid w:val="0009544E"/>
    <w:rsid w:val="000957C6"/>
    <w:rsid w:val="00095C71"/>
    <w:rsid w:val="0009612A"/>
    <w:rsid w:val="000962B5"/>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2EC"/>
    <w:rsid w:val="000B73D6"/>
    <w:rsid w:val="000B770A"/>
    <w:rsid w:val="000B7B74"/>
    <w:rsid w:val="000B7BFF"/>
    <w:rsid w:val="000B7D25"/>
    <w:rsid w:val="000C00A2"/>
    <w:rsid w:val="000C0293"/>
    <w:rsid w:val="000C0294"/>
    <w:rsid w:val="000C08BA"/>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1A1"/>
    <w:rsid w:val="000C72ED"/>
    <w:rsid w:val="000C7687"/>
    <w:rsid w:val="000C7887"/>
    <w:rsid w:val="000C7C7C"/>
    <w:rsid w:val="000C7E0D"/>
    <w:rsid w:val="000D006D"/>
    <w:rsid w:val="000D02AA"/>
    <w:rsid w:val="000D02F1"/>
    <w:rsid w:val="000D0479"/>
    <w:rsid w:val="000D05A9"/>
    <w:rsid w:val="000D0B34"/>
    <w:rsid w:val="000D0DFB"/>
    <w:rsid w:val="000D10FB"/>
    <w:rsid w:val="000D1210"/>
    <w:rsid w:val="000D16C8"/>
    <w:rsid w:val="000D173B"/>
    <w:rsid w:val="000D179F"/>
    <w:rsid w:val="000D1FEC"/>
    <w:rsid w:val="000D20D5"/>
    <w:rsid w:val="000D22DB"/>
    <w:rsid w:val="000D2359"/>
    <w:rsid w:val="000D2483"/>
    <w:rsid w:val="000D2766"/>
    <w:rsid w:val="000D2FE5"/>
    <w:rsid w:val="000D3240"/>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C"/>
    <w:rsid w:val="000D6E3D"/>
    <w:rsid w:val="000D6EEF"/>
    <w:rsid w:val="000D74F6"/>
    <w:rsid w:val="000D765D"/>
    <w:rsid w:val="000D7E31"/>
    <w:rsid w:val="000E06A1"/>
    <w:rsid w:val="000E06FA"/>
    <w:rsid w:val="000E0B57"/>
    <w:rsid w:val="000E0E50"/>
    <w:rsid w:val="000E1093"/>
    <w:rsid w:val="000E1177"/>
    <w:rsid w:val="000E1217"/>
    <w:rsid w:val="000E1221"/>
    <w:rsid w:val="000E12D2"/>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49B"/>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DAE"/>
    <w:rsid w:val="000F271E"/>
    <w:rsid w:val="000F283B"/>
    <w:rsid w:val="000F2B85"/>
    <w:rsid w:val="000F2E84"/>
    <w:rsid w:val="000F312D"/>
    <w:rsid w:val="000F328C"/>
    <w:rsid w:val="000F41E2"/>
    <w:rsid w:val="000F42D3"/>
    <w:rsid w:val="000F4599"/>
    <w:rsid w:val="000F47A1"/>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389"/>
    <w:rsid w:val="001238E2"/>
    <w:rsid w:val="00123FE9"/>
    <w:rsid w:val="00125085"/>
    <w:rsid w:val="001255A8"/>
    <w:rsid w:val="001257D2"/>
    <w:rsid w:val="00125824"/>
    <w:rsid w:val="00125993"/>
    <w:rsid w:val="00125B15"/>
    <w:rsid w:val="00125FC0"/>
    <w:rsid w:val="0012618D"/>
    <w:rsid w:val="00126427"/>
    <w:rsid w:val="001264FD"/>
    <w:rsid w:val="00126A3F"/>
    <w:rsid w:val="00126E3E"/>
    <w:rsid w:val="00127042"/>
    <w:rsid w:val="001272C7"/>
    <w:rsid w:val="00127CB0"/>
    <w:rsid w:val="00127D8D"/>
    <w:rsid w:val="001300F3"/>
    <w:rsid w:val="00130575"/>
    <w:rsid w:val="0013079D"/>
    <w:rsid w:val="00130B3B"/>
    <w:rsid w:val="00130BAE"/>
    <w:rsid w:val="00130BB5"/>
    <w:rsid w:val="00130BF5"/>
    <w:rsid w:val="0013109C"/>
    <w:rsid w:val="00131667"/>
    <w:rsid w:val="0013177C"/>
    <w:rsid w:val="00131F11"/>
    <w:rsid w:val="0013267A"/>
    <w:rsid w:val="00132704"/>
    <w:rsid w:val="00132B1C"/>
    <w:rsid w:val="00132C79"/>
    <w:rsid w:val="00133232"/>
    <w:rsid w:val="0013329E"/>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82C"/>
    <w:rsid w:val="00142A41"/>
    <w:rsid w:val="00143407"/>
    <w:rsid w:val="00143488"/>
    <w:rsid w:val="001434DA"/>
    <w:rsid w:val="00143759"/>
    <w:rsid w:val="001439C5"/>
    <w:rsid w:val="00143BED"/>
    <w:rsid w:val="00143C85"/>
    <w:rsid w:val="00143C8B"/>
    <w:rsid w:val="00143F56"/>
    <w:rsid w:val="0014464C"/>
    <w:rsid w:val="00144690"/>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1F68"/>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66E"/>
    <w:rsid w:val="001841B0"/>
    <w:rsid w:val="001844B4"/>
    <w:rsid w:val="001851A2"/>
    <w:rsid w:val="00185240"/>
    <w:rsid w:val="00185BBD"/>
    <w:rsid w:val="001865E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EB5"/>
    <w:rsid w:val="001B649E"/>
    <w:rsid w:val="001B659B"/>
    <w:rsid w:val="001B6B6A"/>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7C"/>
    <w:rsid w:val="001D49FE"/>
    <w:rsid w:val="001D4AC5"/>
    <w:rsid w:val="001D4DB9"/>
    <w:rsid w:val="001D4F42"/>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3A7"/>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D0E"/>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CB5"/>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96B"/>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12DC"/>
    <w:rsid w:val="002513C2"/>
    <w:rsid w:val="00251537"/>
    <w:rsid w:val="002515E8"/>
    <w:rsid w:val="00251632"/>
    <w:rsid w:val="00251C94"/>
    <w:rsid w:val="00251CFF"/>
    <w:rsid w:val="00253C2B"/>
    <w:rsid w:val="00253C34"/>
    <w:rsid w:val="002542C8"/>
    <w:rsid w:val="0025430D"/>
    <w:rsid w:val="00254398"/>
    <w:rsid w:val="0025446A"/>
    <w:rsid w:val="00254B95"/>
    <w:rsid w:val="00254CEA"/>
    <w:rsid w:val="00255226"/>
    <w:rsid w:val="002552E0"/>
    <w:rsid w:val="002557AA"/>
    <w:rsid w:val="00255B06"/>
    <w:rsid w:val="00255B5C"/>
    <w:rsid w:val="002575D7"/>
    <w:rsid w:val="002575EB"/>
    <w:rsid w:val="002579AB"/>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163"/>
    <w:rsid w:val="0026329C"/>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2C2"/>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D0B"/>
    <w:rsid w:val="00286FD6"/>
    <w:rsid w:val="002874CA"/>
    <w:rsid w:val="00287753"/>
    <w:rsid w:val="0028785B"/>
    <w:rsid w:val="00287E8A"/>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41D1"/>
    <w:rsid w:val="002B45AA"/>
    <w:rsid w:val="002B48F8"/>
    <w:rsid w:val="002B4B09"/>
    <w:rsid w:val="002B4C83"/>
    <w:rsid w:val="002B5984"/>
    <w:rsid w:val="002B5B27"/>
    <w:rsid w:val="002B5D3B"/>
    <w:rsid w:val="002B69B0"/>
    <w:rsid w:val="002B6BCD"/>
    <w:rsid w:val="002B6BF8"/>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5BB"/>
    <w:rsid w:val="002D0626"/>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50BB"/>
    <w:rsid w:val="002F5BC4"/>
    <w:rsid w:val="002F5E9C"/>
    <w:rsid w:val="002F6321"/>
    <w:rsid w:val="002F644B"/>
    <w:rsid w:val="002F64DA"/>
    <w:rsid w:val="002F6661"/>
    <w:rsid w:val="002F666C"/>
    <w:rsid w:val="002F6F3F"/>
    <w:rsid w:val="002F7041"/>
    <w:rsid w:val="002F7317"/>
    <w:rsid w:val="002F744E"/>
    <w:rsid w:val="002F776D"/>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A1E"/>
    <w:rsid w:val="00310BC9"/>
    <w:rsid w:val="00311578"/>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3BA"/>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A74"/>
    <w:rsid w:val="00323B07"/>
    <w:rsid w:val="00323B73"/>
    <w:rsid w:val="0032413B"/>
    <w:rsid w:val="00324208"/>
    <w:rsid w:val="00324CD5"/>
    <w:rsid w:val="00324EF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F7"/>
    <w:rsid w:val="003574B9"/>
    <w:rsid w:val="0036082C"/>
    <w:rsid w:val="00360CF3"/>
    <w:rsid w:val="00360EE1"/>
    <w:rsid w:val="003610D3"/>
    <w:rsid w:val="0036142A"/>
    <w:rsid w:val="00361A42"/>
    <w:rsid w:val="00361BA2"/>
    <w:rsid w:val="003621A3"/>
    <w:rsid w:val="00362B85"/>
    <w:rsid w:val="00363852"/>
    <w:rsid w:val="00363A78"/>
    <w:rsid w:val="00363C34"/>
    <w:rsid w:val="0036460A"/>
    <w:rsid w:val="00364D7D"/>
    <w:rsid w:val="00364F29"/>
    <w:rsid w:val="00364F7D"/>
    <w:rsid w:val="003650AF"/>
    <w:rsid w:val="00365655"/>
    <w:rsid w:val="00365743"/>
    <w:rsid w:val="00365767"/>
    <w:rsid w:val="00366193"/>
    <w:rsid w:val="00366A81"/>
    <w:rsid w:val="00366B97"/>
    <w:rsid w:val="00366C67"/>
    <w:rsid w:val="00366EF4"/>
    <w:rsid w:val="003674B3"/>
    <w:rsid w:val="0036766B"/>
    <w:rsid w:val="003677C1"/>
    <w:rsid w:val="00367D19"/>
    <w:rsid w:val="00370158"/>
    <w:rsid w:val="003701AC"/>
    <w:rsid w:val="00370245"/>
    <w:rsid w:val="00370390"/>
    <w:rsid w:val="00370B22"/>
    <w:rsid w:val="00370D4F"/>
    <w:rsid w:val="003711BE"/>
    <w:rsid w:val="00371627"/>
    <w:rsid w:val="00371E85"/>
    <w:rsid w:val="0037214C"/>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5AD2"/>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5EF"/>
    <w:rsid w:val="003B169C"/>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3A7"/>
    <w:rsid w:val="003C474B"/>
    <w:rsid w:val="003C4C65"/>
    <w:rsid w:val="003C4D94"/>
    <w:rsid w:val="003C4DC9"/>
    <w:rsid w:val="003C4F4D"/>
    <w:rsid w:val="003C5A30"/>
    <w:rsid w:val="003C5C7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CAA"/>
    <w:rsid w:val="003E0E37"/>
    <w:rsid w:val="003E1296"/>
    <w:rsid w:val="003E162A"/>
    <w:rsid w:val="003E1A3F"/>
    <w:rsid w:val="003E1AF6"/>
    <w:rsid w:val="003E203F"/>
    <w:rsid w:val="003E27DA"/>
    <w:rsid w:val="003E2EB0"/>
    <w:rsid w:val="003E30FE"/>
    <w:rsid w:val="003E373F"/>
    <w:rsid w:val="003E3882"/>
    <w:rsid w:val="003E3FCC"/>
    <w:rsid w:val="003E4724"/>
    <w:rsid w:val="003E5643"/>
    <w:rsid w:val="003E5754"/>
    <w:rsid w:val="003E5B1E"/>
    <w:rsid w:val="003E5B79"/>
    <w:rsid w:val="003E5BAD"/>
    <w:rsid w:val="003E5CD9"/>
    <w:rsid w:val="003E67A1"/>
    <w:rsid w:val="003E693E"/>
    <w:rsid w:val="003E70CA"/>
    <w:rsid w:val="003E7487"/>
    <w:rsid w:val="003E74A7"/>
    <w:rsid w:val="003E76F3"/>
    <w:rsid w:val="003E7908"/>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187"/>
    <w:rsid w:val="0040356F"/>
    <w:rsid w:val="004035EE"/>
    <w:rsid w:val="00403FFE"/>
    <w:rsid w:val="0040416A"/>
    <w:rsid w:val="004050E9"/>
    <w:rsid w:val="00405263"/>
    <w:rsid w:val="00405374"/>
    <w:rsid w:val="00405597"/>
    <w:rsid w:val="00405B3C"/>
    <w:rsid w:val="00405F8D"/>
    <w:rsid w:val="004061CC"/>
    <w:rsid w:val="00406346"/>
    <w:rsid w:val="004065E5"/>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3D36"/>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659"/>
    <w:rsid w:val="00421EB0"/>
    <w:rsid w:val="004223F7"/>
    <w:rsid w:val="004227A3"/>
    <w:rsid w:val="00422956"/>
    <w:rsid w:val="00422B31"/>
    <w:rsid w:val="00423618"/>
    <w:rsid w:val="004239DF"/>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D34"/>
    <w:rsid w:val="00430EA5"/>
    <w:rsid w:val="004313B2"/>
    <w:rsid w:val="0043156E"/>
    <w:rsid w:val="00431BEF"/>
    <w:rsid w:val="00431C5E"/>
    <w:rsid w:val="00432035"/>
    <w:rsid w:val="00432212"/>
    <w:rsid w:val="004323B9"/>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5DFC"/>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BBA"/>
    <w:rsid w:val="00445CEA"/>
    <w:rsid w:val="00445FB2"/>
    <w:rsid w:val="0044612F"/>
    <w:rsid w:val="004462B8"/>
    <w:rsid w:val="00446738"/>
    <w:rsid w:val="00447132"/>
    <w:rsid w:val="00447BBD"/>
    <w:rsid w:val="004500DF"/>
    <w:rsid w:val="00450314"/>
    <w:rsid w:val="004508E8"/>
    <w:rsid w:val="00451610"/>
    <w:rsid w:val="004518E0"/>
    <w:rsid w:val="00451EEB"/>
    <w:rsid w:val="00451F59"/>
    <w:rsid w:val="004520C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81E"/>
    <w:rsid w:val="00464A5C"/>
    <w:rsid w:val="004655F5"/>
    <w:rsid w:val="0046566A"/>
    <w:rsid w:val="00465AE3"/>
    <w:rsid w:val="00466012"/>
    <w:rsid w:val="0046610D"/>
    <w:rsid w:val="00466141"/>
    <w:rsid w:val="00466307"/>
    <w:rsid w:val="0046639A"/>
    <w:rsid w:val="004668D4"/>
    <w:rsid w:val="00466D3A"/>
    <w:rsid w:val="004674B2"/>
    <w:rsid w:val="004676E5"/>
    <w:rsid w:val="004677D1"/>
    <w:rsid w:val="00467B87"/>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231"/>
    <w:rsid w:val="00474557"/>
    <w:rsid w:val="00474B20"/>
    <w:rsid w:val="0047518D"/>
    <w:rsid w:val="00475374"/>
    <w:rsid w:val="00475521"/>
    <w:rsid w:val="0047584E"/>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B3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5DE"/>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77B"/>
    <w:rsid w:val="004B67C6"/>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A6E"/>
    <w:rsid w:val="004C1B00"/>
    <w:rsid w:val="004C1C4A"/>
    <w:rsid w:val="004C219A"/>
    <w:rsid w:val="004C2453"/>
    <w:rsid w:val="004C27A9"/>
    <w:rsid w:val="004C2CB7"/>
    <w:rsid w:val="004C3220"/>
    <w:rsid w:val="004C324D"/>
    <w:rsid w:val="004C343F"/>
    <w:rsid w:val="004C35EB"/>
    <w:rsid w:val="004C3AD6"/>
    <w:rsid w:val="004C3FBC"/>
    <w:rsid w:val="004C4498"/>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72F"/>
    <w:rsid w:val="004D5955"/>
    <w:rsid w:val="004D59ED"/>
    <w:rsid w:val="004D5DB5"/>
    <w:rsid w:val="004D5E18"/>
    <w:rsid w:val="004D6CCD"/>
    <w:rsid w:val="004D73A0"/>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691"/>
    <w:rsid w:val="00520AE1"/>
    <w:rsid w:val="00520EEF"/>
    <w:rsid w:val="00520F0F"/>
    <w:rsid w:val="005211C4"/>
    <w:rsid w:val="0052136D"/>
    <w:rsid w:val="0052178B"/>
    <w:rsid w:val="00522156"/>
    <w:rsid w:val="0052274E"/>
    <w:rsid w:val="00522911"/>
    <w:rsid w:val="00522C81"/>
    <w:rsid w:val="005230DE"/>
    <w:rsid w:val="00523175"/>
    <w:rsid w:val="005242E9"/>
    <w:rsid w:val="0052485E"/>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254"/>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57376"/>
    <w:rsid w:val="0056062D"/>
    <w:rsid w:val="00560D56"/>
    <w:rsid w:val="00561031"/>
    <w:rsid w:val="005610D2"/>
    <w:rsid w:val="0056119D"/>
    <w:rsid w:val="00561501"/>
    <w:rsid w:val="005615FD"/>
    <w:rsid w:val="00561994"/>
    <w:rsid w:val="00561A3E"/>
    <w:rsid w:val="00561DE4"/>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F10"/>
    <w:rsid w:val="005771BC"/>
    <w:rsid w:val="005772A6"/>
    <w:rsid w:val="005772C4"/>
    <w:rsid w:val="005776AC"/>
    <w:rsid w:val="00577B06"/>
    <w:rsid w:val="0058033C"/>
    <w:rsid w:val="0058113B"/>
    <w:rsid w:val="00581A68"/>
    <w:rsid w:val="00581B00"/>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C79"/>
    <w:rsid w:val="00586F44"/>
    <w:rsid w:val="005872D1"/>
    <w:rsid w:val="00587942"/>
    <w:rsid w:val="0059005E"/>
    <w:rsid w:val="00590164"/>
    <w:rsid w:val="005902F9"/>
    <w:rsid w:val="005903C0"/>
    <w:rsid w:val="005904C5"/>
    <w:rsid w:val="00590740"/>
    <w:rsid w:val="00590995"/>
    <w:rsid w:val="00590C85"/>
    <w:rsid w:val="00591628"/>
    <w:rsid w:val="005920C3"/>
    <w:rsid w:val="005929A6"/>
    <w:rsid w:val="005929C5"/>
    <w:rsid w:val="00592B1D"/>
    <w:rsid w:val="005931AE"/>
    <w:rsid w:val="0059377B"/>
    <w:rsid w:val="0059523C"/>
    <w:rsid w:val="0059534B"/>
    <w:rsid w:val="00595DE5"/>
    <w:rsid w:val="00596314"/>
    <w:rsid w:val="00596976"/>
    <w:rsid w:val="005969CD"/>
    <w:rsid w:val="00596A1B"/>
    <w:rsid w:val="00596F7D"/>
    <w:rsid w:val="00597401"/>
    <w:rsid w:val="005976B3"/>
    <w:rsid w:val="00597A97"/>
    <w:rsid w:val="00597B21"/>
    <w:rsid w:val="005A043C"/>
    <w:rsid w:val="005A0548"/>
    <w:rsid w:val="005A0A3E"/>
    <w:rsid w:val="005A186A"/>
    <w:rsid w:val="005A19A2"/>
    <w:rsid w:val="005A1AF7"/>
    <w:rsid w:val="005A1B4F"/>
    <w:rsid w:val="005A1EDF"/>
    <w:rsid w:val="005A2454"/>
    <w:rsid w:val="005A2A9B"/>
    <w:rsid w:val="005A2BC6"/>
    <w:rsid w:val="005A369F"/>
    <w:rsid w:val="005A3A9C"/>
    <w:rsid w:val="005A3CCD"/>
    <w:rsid w:val="005A4F0D"/>
    <w:rsid w:val="005A58D8"/>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51F4"/>
    <w:rsid w:val="005B5885"/>
    <w:rsid w:val="005B622A"/>
    <w:rsid w:val="005B6C12"/>
    <w:rsid w:val="005B6C6F"/>
    <w:rsid w:val="005B6F48"/>
    <w:rsid w:val="005B7577"/>
    <w:rsid w:val="005B78E5"/>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7DE"/>
    <w:rsid w:val="005C7B3B"/>
    <w:rsid w:val="005C7F18"/>
    <w:rsid w:val="005D01DA"/>
    <w:rsid w:val="005D0309"/>
    <w:rsid w:val="005D049F"/>
    <w:rsid w:val="005D04B3"/>
    <w:rsid w:val="005D0696"/>
    <w:rsid w:val="005D124A"/>
    <w:rsid w:val="005D128F"/>
    <w:rsid w:val="005D14CC"/>
    <w:rsid w:val="005D150E"/>
    <w:rsid w:val="005D1CF3"/>
    <w:rsid w:val="005D20E7"/>
    <w:rsid w:val="005D2102"/>
    <w:rsid w:val="005D2A68"/>
    <w:rsid w:val="005D2B9B"/>
    <w:rsid w:val="005D2BBC"/>
    <w:rsid w:val="005D3369"/>
    <w:rsid w:val="005D3BBF"/>
    <w:rsid w:val="005D3E2B"/>
    <w:rsid w:val="005D3E5B"/>
    <w:rsid w:val="005D4851"/>
    <w:rsid w:val="005D541D"/>
    <w:rsid w:val="005D59BB"/>
    <w:rsid w:val="005D5D24"/>
    <w:rsid w:val="005D5DE3"/>
    <w:rsid w:val="005D63DE"/>
    <w:rsid w:val="005D6466"/>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CBE"/>
    <w:rsid w:val="00606530"/>
    <w:rsid w:val="006067E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CE3"/>
    <w:rsid w:val="00632E8A"/>
    <w:rsid w:val="0063315E"/>
    <w:rsid w:val="006331FF"/>
    <w:rsid w:val="00633C9C"/>
    <w:rsid w:val="00633CB5"/>
    <w:rsid w:val="00634AFB"/>
    <w:rsid w:val="00634B66"/>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2AB8"/>
    <w:rsid w:val="00652F48"/>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F5"/>
    <w:rsid w:val="006630AB"/>
    <w:rsid w:val="006632B0"/>
    <w:rsid w:val="006637B3"/>
    <w:rsid w:val="00663AFE"/>
    <w:rsid w:val="00663B7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D32"/>
    <w:rsid w:val="00665E90"/>
    <w:rsid w:val="00666330"/>
    <w:rsid w:val="006667C6"/>
    <w:rsid w:val="00666A8C"/>
    <w:rsid w:val="00666F32"/>
    <w:rsid w:val="00667369"/>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199F"/>
    <w:rsid w:val="00682042"/>
    <w:rsid w:val="0068264A"/>
    <w:rsid w:val="00682750"/>
    <w:rsid w:val="00682A8F"/>
    <w:rsid w:val="00682C83"/>
    <w:rsid w:val="006830B4"/>
    <w:rsid w:val="0068329B"/>
    <w:rsid w:val="00683607"/>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7B2"/>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A7AC4"/>
    <w:rsid w:val="006B03AF"/>
    <w:rsid w:val="006B055E"/>
    <w:rsid w:val="006B06D5"/>
    <w:rsid w:val="006B10DF"/>
    <w:rsid w:val="006B1704"/>
    <w:rsid w:val="006B19CE"/>
    <w:rsid w:val="006B1CCC"/>
    <w:rsid w:val="006B1EF9"/>
    <w:rsid w:val="006B1FBC"/>
    <w:rsid w:val="006B2253"/>
    <w:rsid w:val="006B22A7"/>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216F"/>
    <w:rsid w:val="006C252A"/>
    <w:rsid w:val="006C2711"/>
    <w:rsid w:val="006C2929"/>
    <w:rsid w:val="006C2ED7"/>
    <w:rsid w:val="006C2F70"/>
    <w:rsid w:val="006C3295"/>
    <w:rsid w:val="006C3804"/>
    <w:rsid w:val="006C3A4B"/>
    <w:rsid w:val="006C3B7C"/>
    <w:rsid w:val="006C3E81"/>
    <w:rsid w:val="006C406E"/>
    <w:rsid w:val="006C43FA"/>
    <w:rsid w:val="006C4D3D"/>
    <w:rsid w:val="006C4D86"/>
    <w:rsid w:val="006C552C"/>
    <w:rsid w:val="006C5636"/>
    <w:rsid w:val="006C5695"/>
    <w:rsid w:val="006C59F3"/>
    <w:rsid w:val="006C5F82"/>
    <w:rsid w:val="006C64E5"/>
    <w:rsid w:val="006C6596"/>
    <w:rsid w:val="006C69F1"/>
    <w:rsid w:val="006C6A14"/>
    <w:rsid w:val="006C71A8"/>
    <w:rsid w:val="006C7327"/>
    <w:rsid w:val="006C7469"/>
    <w:rsid w:val="006C7C55"/>
    <w:rsid w:val="006D0574"/>
    <w:rsid w:val="006D06B3"/>
    <w:rsid w:val="006D0808"/>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99C"/>
    <w:rsid w:val="00710A82"/>
    <w:rsid w:val="00710D30"/>
    <w:rsid w:val="00710EED"/>
    <w:rsid w:val="00710F77"/>
    <w:rsid w:val="00711113"/>
    <w:rsid w:val="00711131"/>
    <w:rsid w:val="007111E9"/>
    <w:rsid w:val="00711670"/>
    <w:rsid w:val="00711B33"/>
    <w:rsid w:val="00711E2F"/>
    <w:rsid w:val="00712196"/>
    <w:rsid w:val="007125BF"/>
    <w:rsid w:val="0071285A"/>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2D4"/>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526"/>
    <w:rsid w:val="00735A0B"/>
    <w:rsid w:val="00735A8F"/>
    <w:rsid w:val="00735B80"/>
    <w:rsid w:val="00735D2B"/>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2BB"/>
    <w:rsid w:val="00740747"/>
    <w:rsid w:val="00740A38"/>
    <w:rsid w:val="00740E39"/>
    <w:rsid w:val="00740E75"/>
    <w:rsid w:val="007412FC"/>
    <w:rsid w:val="00742683"/>
    <w:rsid w:val="007427B7"/>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70441"/>
    <w:rsid w:val="00770C60"/>
    <w:rsid w:val="00770E78"/>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C50"/>
    <w:rsid w:val="00784ECA"/>
    <w:rsid w:val="00785275"/>
    <w:rsid w:val="00785688"/>
    <w:rsid w:val="007857B4"/>
    <w:rsid w:val="007857D8"/>
    <w:rsid w:val="00785AA3"/>
    <w:rsid w:val="00785E4E"/>
    <w:rsid w:val="00786000"/>
    <w:rsid w:val="00786030"/>
    <w:rsid w:val="0078603F"/>
    <w:rsid w:val="0078634F"/>
    <w:rsid w:val="00786356"/>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3A2"/>
    <w:rsid w:val="00793439"/>
    <w:rsid w:val="00793771"/>
    <w:rsid w:val="007938FF"/>
    <w:rsid w:val="00793C1D"/>
    <w:rsid w:val="00793E12"/>
    <w:rsid w:val="00793E69"/>
    <w:rsid w:val="00793FDC"/>
    <w:rsid w:val="007941CF"/>
    <w:rsid w:val="007947EF"/>
    <w:rsid w:val="00794850"/>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7D5"/>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38C"/>
    <w:rsid w:val="007B13AD"/>
    <w:rsid w:val="007B13BE"/>
    <w:rsid w:val="007B1EF9"/>
    <w:rsid w:val="007B2366"/>
    <w:rsid w:val="007B291C"/>
    <w:rsid w:val="007B321F"/>
    <w:rsid w:val="007B34A4"/>
    <w:rsid w:val="007B35AF"/>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2D2"/>
    <w:rsid w:val="007C06A8"/>
    <w:rsid w:val="007C0BED"/>
    <w:rsid w:val="007C0DFC"/>
    <w:rsid w:val="007C103D"/>
    <w:rsid w:val="007C1079"/>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498"/>
    <w:rsid w:val="007D3655"/>
    <w:rsid w:val="007D3A5B"/>
    <w:rsid w:val="007D3D49"/>
    <w:rsid w:val="007D40C5"/>
    <w:rsid w:val="007D42F7"/>
    <w:rsid w:val="007D435F"/>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096"/>
    <w:rsid w:val="00804A2A"/>
    <w:rsid w:val="00804EC6"/>
    <w:rsid w:val="00805355"/>
    <w:rsid w:val="008057A5"/>
    <w:rsid w:val="008058EE"/>
    <w:rsid w:val="0080590F"/>
    <w:rsid w:val="00805B99"/>
    <w:rsid w:val="00805C26"/>
    <w:rsid w:val="00806376"/>
    <w:rsid w:val="008066B7"/>
    <w:rsid w:val="00806A55"/>
    <w:rsid w:val="00806B31"/>
    <w:rsid w:val="00807352"/>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2A8"/>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737"/>
    <w:rsid w:val="00827B9B"/>
    <w:rsid w:val="00827C1A"/>
    <w:rsid w:val="00830013"/>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708"/>
    <w:rsid w:val="0083482A"/>
    <w:rsid w:val="00835106"/>
    <w:rsid w:val="00835352"/>
    <w:rsid w:val="008357F3"/>
    <w:rsid w:val="00835B57"/>
    <w:rsid w:val="00835CEC"/>
    <w:rsid w:val="008363E2"/>
    <w:rsid w:val="008364F7"/>
    <w:rsid w:val="00836B47"/>
    <w:rsid w:val="00836F36"/>
    <w:rsid w:val="00837381"/>
    <w:rsid w:val="008378FC"/>
    <w:rsid w:val="00837975"/>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3F93"/>
    <w:rsid w:val="008444F9"/>
    <w:rsid w:val="0084489A"/>
    <w:rsid w:val="008448D1"/>
    <w:rsid w:val="00844A0F"/>
    <w:rsid w:val="00844E10"/>
    <w:rsid w:val="00844EA3"/>
    <w:rsid w:val="00844ED4"/>
    <w:rsid w:val="00845213"/>
    <w:rsid w:val="008454B0"/>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52E"/>
    <w:rsid w:val="008537A1"/>
    <w:rsid w:val="00853FFE"/>
    <w:rsid w:val="00854412"/>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80"/>
    <w:rsid w:val="00860FBE"/>
    <w:rsid w:val="0086117A"/>
    <w:rsid w:val="0086189A"/>
    <w:rsid w:val="00861B32"/>
    <w:rsid w:val="00862568"/>
    <w:rsid w:val="00862B09"/>
    <w:rsid w:val="00862E0F"/>
    <w:rsid w:val="00863426"/>
    <w:rsid w:val="008645FC"/>
    <w:rsid w:val="00865D2B"/>
    <w:rsid w:val="00866251"/>
    <w:rsid w:val="008663B0"/>
    <w:rsid w:val="008666D1"/>
    <w:rsid w:val="008667BC"/>
    <w:rsid w:val="008667E2"/>
    <w:rsid w:val="00866B4D"/>
    <w:rsid w:val="00866E96"/>
    <w:rsid w:val="0086744F"/>
    <w:rsid w:val="00867A65"/>
    <w:rsid w:val="0087006C"/>
    <w:rsid w:val="0087013B"/>
    <w:rsid w:val="008709BA"/>
    <w:rsid w:val="00870A83"/>
    <w:rsid w:val="00870CD9"/>
    <w:rsid w:val="00871390"/>
    <w:rsid w:val="008714A1"/>
    <w:rsid w:val="00872029"/>
    <w:rsid w:val="0087220C"/>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1D6"/>
    <w:rsid w:val="00890394"/>
    <w:rsid w:val="008904C5"/>
    <w:rsid w:val="0089074D"/>
    <w:rsid w:val="00890783"/>
    <w:rsid w:val="00891AFC"/>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363"/>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22D"/>
    <w:rsid w:val="008B454A"/>
    <w:rsid w:val="008B4782"/>
    <w:rsid w:val="008B4BB4"/>
    <w:rsid w:val="008B4C17"/>
    <w:rsid w:val="008B4C5D"/>
    <w:rsid w:val="008B51E0"/>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4974"/>
    <w:rsid w:val="00905054"/>
    <w:rsid w:val="009051EF"/>
    <w:rsid w:val="00905CCA"/>
    <w:rsid w:val="00905F43"/>
    <w:rsid w:val="00906332"/>
    <w:rsid w:val="00906CBC"/>
    <w:rsid w:val="00906E43"/>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53"/>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5DBD"/>
    <w:rsid w:val="00956143"/>
    <w:rsid w:val="00956166"/>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8ED"/>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497"/>
    <w:rsid w:val="0098064B"/>
    <w:rsid w:val="009815C2"/>
    <w:rsid w:val="009816BB"/>
    <w:rsid w:val="009816F6"/>
    <w:rsid w:val="00981FB0"/>
    <w:rsid w:val="009823F2"/>
    <w:rsid w:val="00982471"/>
    <w:rsid w:val="009824C3"/>
    <w:rsid w:val="00982BC8"/>
    <w:rsid w:val="00982C85"/>
    <w:rsid w:val="009831C4"/>
    <w:rsid w:val="009833CB"/>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FA"/>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541"/>
    <w:rsid w:val="00995EB9"/>
    <w:rsid w:val="0099609C"/>
    <w:rsid w:val="009961C4"/>
    <w:rsid w:val="009966A4"/>
    <w:rsid w:val="00996875"/>
    <w:rsid w:val="00996A33"/>
    <w:rsid w:val="00996B76"/>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664"/>
    <w:rsid w:val="009B5885"/>
    <w:rsid w:val="009B5CEA"/>
    <w:rsid w:val="009B6091"/>
    <w:rsid w:val="009B6397"/>
    <w:rsid w:val="009B65D0"/>
    <w:rsid w:val="009B6680"/>
    <w:rsid w:val="009B6A10"/>
    <w:rsid w:val="009B6A24"/>
    <w:rsid w:val="009B6A6B"/>
    <w:rsid w:val="009B6AAF"/>
    <w:rsid w:val="009B6D2C"/>
    <w:rsid w:val="009B710A"/>
    <w:rsid w:val="009B772B"/>
    <w:rsid w:val="009C0082"/>
    <w:rsid w:val="009C06B0"/>
    <w:rsid w:val="009C08DE"/>
    <w:rsid w:val="009C0C2E"/>
    <w:rsid w:val="009C10C0"/>
    <w:rsid w:val="009C110A"/>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0EE0"/>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0DE7"/>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419"/>
    <w:rsid w:val="009F5315"/>
    <w:rsid w:val="009F57A3"/>
    <w:rsid w:val="009F5AF4"/>
    <w:rsid w:val="009F6406"/>
    <w:rsid w:val="009F6AFD"/>
    <w:rsid w:val="009F6D75"/>
    <w:rsid w:val="009F6D77"/>
    <w:rsid w:val="009F71DE"/>
    <w:rsid w:val="009F7379"/>
    <w:rsid w:val="009F77F9"/>
    <w:rsid w:val="009F795D"/>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503"/>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2D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01C"/>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9E"/>
    <w:rsid w:val="00A36DE6"/>
    <w:rsid w:val="00A37144"/>
    <w:rsid w:val="00A3762B"/>
    <w:rsid w:val="00A378D0"/>
    <w:rsid w:val="00A37D1C"/>
    <w:rsid w:val="00A37F53"/>
    <w:rsid w:val="00A40C70"/>
    <w:rsid w:val="00A40CBA"/>
    <w:rsid w:val="00A40DED"/>
    <w:rsid w:val="00A41054"/>
    <w:rsid w:val="00A413CA"/>
    <w:rsid w:val="00A41667"/>
    <w:rsid w:val="00A41D7F"/>
    <w:rsid w:val="00A42682"/>
    <w:rsid w:val="00A42782"/>
    <w:rsid w:val="00A42C7F"/>
    <w:rsid w:val="00A42EA0"/>
    <w:rsid w:val="00A433C3"/>
    <w:rsid w:val="00A43523"/>
    <w:rsid w:val="00A43623"/>
    <w:rsid w:val="00A43AFB"/>
    <w:rsid w:val="00A43B20"/>
    <w:rsid w:val="00A43EAA"/>
    <w:rsid w:val="00A43F33"/>
    <w:rsid w:val="00A443B5"/>
    <w:rsid w:val="00A4443E"/>
    <w:rsid w:val="00A4457D"/>
    <w:rsid w:val="00A447FE"/>
    <w:rsid w:val="00A44D94"/>
    <w:rsid w:val="00A44E90"/>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A47"/>
    <w:rsid w:val="00A72BEB"/>
    <w:rsid w:val="00A72D75"/>
    <w:rsid w:val="00A731D3"/>
    <w:rsid w:val="00A734EC"/>
    <w:rsid w:val="00A73505"/>
    <w:rsid w:val="00A73BD8"/>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EC"/>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710"/>
    <w:rsid w:val="00AB0867"/>
    <w:rsid w:val="00AB0900"/>
    <w:rsid w:val="00AB093E"/>
    <w:rsid w:val="00AB0B07"/>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57DD"/>
    <w:rsid w:val="00AD60A2"/>
    <w:rsid w:val="00AD6160"/>
    <w:rsid w:val="00AD6249"/>
    <w:rsid w:val="00AD64D7"/>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C19"/>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787"/>
    <w:rsid w:val="00AF6C17"/>
    <w:rsid w:val="00AF6EF3"/>
    <w:rsid w:val="00AF73F3"/>
    <w:rsid w:val="00AF7C43"/>
    <w:rsid w:val="00AF7C5C"/>
    <w:rsid w:val="00AF7FEB"/>
    <w:rsid w:val="00B00218"/>
    <w:rsid w:val="00B002BF"/>
    <w:rsid w:val="00B01126"/>
    <w:rsid w:val="00B01301"/>
    <w:rsid w:val="00B01914"/>
    <w:rsid w:val="00B01BE1"/>
    <w:rsid w:val="00B01D14"/>
    <w:rsid w:val="00B01DC2"/>
    <w:rsid w:val="00B01FFA"/>
    <w:rsid w:val="00B02495"/>
    <w:rsid w:val="00B029D8"/>
    <w:rsid w:val="00B02AE0"/>
    <w:rsid w:val="00B02ED1"/>
    <w:rsid w:val="00B03674"/>
    <w:rsid w:val="00B0390C"/>
    <w:rsid w:val="00B039A7"/>
    <w:rsid w:val="00B03C3F"/>
    <w:rsid w:val="00B03C4C"/>
    <w:rsid w:val="00B04A98"/>
    <w:rsid w:val="00B04ED1"/>
    <w:rsid w:val="00B04ED8"/>
    <w:rsid w:val="00B050F4"/>
    <w:rsid w:val="00B054C9"/>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5D21"/>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5C"/>
    <w:rsid w:val="00B2182F"/>
    <w:rsid w:val="00B21DDF"/>
    <w:rsid w:val="00B21FC1"/>
    <w:rsid w:val="00B22177"/>
    <w:rsid w:val="00B224D9"/>
    <w:rsid w:val="00B2287D"/>
    <w:rsid w:val="00B22DA6"/>
    <w:rsid w:val="00B22F46"/>
    <w:rsid w:val="00B23138"/>
    <w:rsid w:val="00B231DB"/>
    <w:rsid w:val="00B23369"/>
    <w:rsid w:val="00B233F5"/>
    <w:rsid w:val="00B2347A"/>
    <w:rsid w:val="00B23CAC"/>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778E"/>
    <w:rsid w:val="00B279BA"/>
    <w:rsid w:val="00B30A95"/>
    <w:rsid w:val="00B30CAE"/>
    <w:rsid w:val="00B3109C"/>
    <w:rsid w:val="00B31897"/>
    <w:rsid w:val="00B318CF"/>
    <w:rsid w:val="00B3197D"/>
    <w:rsid w:val="00B3218C"/>
    <w:rsid w:val="00B3264E"/>
    <w:rsid w:val="00B33912"/>
    <w:rsid w:val="00B33D7B"/>
    <w:rsid w:val="00B33DBE"/>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0FE3"/>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5A3"/>
    <w:rsid w:val="00B6280C"/>
    <w:rsid w:val="00B62B5B"/>
    <w:rsid w:val="00B63356"/>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D78"/>
    <w:rsid w:val="00B8132B"/>
    <w:rsid w:val="00B8134C"/>
    <w:rsid w:val="00B814C7"/>
    <w:rsid w:val="00B814EE"/>
    <w:rsid w:val="00B81A66"/>
    <w:rsid w:val="00B81E15"/>
    <w:rsid w:val="00B82110"/>
    <w:rsid w:val="00B82295"/>
    <w:rsid w:val="00B8241D"/>
    <w:rsid w:val="00B82750"/>
    <w:rsid w:val="00B82786"/>
    <w:rsid w:val="00B82CD5"/>
    <w:rsid w:val="00B82EFA"/>
    <w:rsid w:val="00B82FA8"/>
    <w:rsid w:val="00B8324C"/>
    <w:rsid w:val="00B833B8"/>
    <w:rsid w:val="00B83694"/>
    <w:rsid w:val="00B83836"/>
    <w:rsid w:val="00B83C80"/>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0B78"/>
    <w:rsid w:val="00B9129A"/>
    <w:rsid w:val="00B914E0"/>
    <w:rsid w:val="00B91834"/>
    <w:rsid w:val="00B9189D"/>
    <w:rsid w:val="00B91DDC"/>
    <w:rsid w:val="00B92473"/>
    <w:rsid w:val="00B92519"/>
    <w:rsid w:val="00B925D4"/>
    <w:rsid w:val="00B9306E"/>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99"/>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CC8"/>
    <w:rsid w:val="00BB70E7"/>
    <w:rsid w:val="00BB7275"/>
    <w:rsid w:val="00BB7889"/>
    <w:rsid w:val="00BB7CEF"/>
    <w:rsid w:val="00BB7CF4"/>
    <w:rsid w:val="00BB7EE7"/>
    <w:rsid w:val="00BB7F14"/>
    <w:rsid w:val="00BB7F9D"/>
    <w:rsid w:val="00BC015E"/>
    <w:rsid w:val="00BC059F"/>
    <w:rsid w:val="00BC0673"/>
    <w:rsid w:val="00BC094E"/>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0DE2"/>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2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3C04"/>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E9"/>
    <w:rsid w:val="00C0008A"/>
    <w:rsid w:val="00C005F1"/>
    <w:rsid w:val="00C00C50"/>
    <w:rsid w:val="00C01122"/>
    <w:rsid w:val="00C0132B"/>
    <w:rsid w:val="00C0136F"/>
    <w:rsid w:val="00C017A7"/>
    <w:rsid w:val="00C017CD"/>
    <w:rsid w:val="00C0185B"/>
    <w:rsid w:val="00C01D45"/>
    <w:rsid w:val="00C02611"/>
    <w:rsid w:val="00C02CEB"/>
    <w:rsid w:val="00C03D11"/>
    <w:rsid w:val="00C03E7A"/>
    <w:rsid w:val="00C04435"/>
    <w:rsid w:val="00C0443F"/>
    <w:rsid w:val="00C0449E"/>
    <w:rsid w:val="00C04B37"/>
    <w:rsid w:val="00C058F0"/>
    <w:rsid w:val="00C05972"/>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3357"/>
    <w:rsid w:val="00C23781"/>
    <w:rsid w:val="00C23B60"/>
    <w:rsid w:val="00C23B88"/>
    <w:rsid w:val="00C23C26"/>
    <w:rsid w:val="00C23D9F"/>
    <w:rsid w:val="00C23F5B"/>
    <w:rsid w:val="00C241D6"/>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406"/>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9DA"/>
    <w:rsid w:val="00C41CD6"/>
    <w:rsid w:val="00C41D93"/>
    <w:rsid w:val="00C41D95"/>
    <w:rsid w:val="00C4283F"/>
    <w:rsid w:val="00C42C29"/>
    <w:rsid w:val="00C42E5E"/>
    <w:rsid w:val="00C42FC2"/>
    <w:rsid w:val="00C434B1"/>
    <w:rsid w:val="00C437F1"/>
    <w:rsid w:val="00C43D1B"/>
    <w:rsid w:val="00C44B32"/>
    <w:rsid w:val="00C45445"/>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321"/>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83F"/>
    <w:rsid w:val="00C73313"/>
    <w:rsid w:val="00C734ED"/>
    <w:rsid w:val="00C73DA2"/>
    <w:rsid w:val="00C740E8"/>
    <w:rsid w:val="00C74791"/>
    <w:rsid w:val="00C7482A"/>
    <w:rsid w:val="00C74BC8"/>
    <w:rsid w:val="00C74EB5"/>
    <w:rsid w:val="00C7525C"/>
    <w:rsid w:val="00C75685"/>
    <w:rsid w:val="00C75874"/>
    <w:rsid w:val="00C75D1D"/>
    <w:rsid w:val="00C75DAC"/>
    <w:rsid w:val="00C75DFE"/>
    <w:rsid w:val="00C75F57"/>
    <w:rsid w:val="00C7606D"/>
    <w:rsid w:val="00C76758"/>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3C6"/>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09A"/>
    <w:rsid w:val="00CA171B"/>
    <w:rsid w:val="00CA1A4B"/>
    <w:rsid w:val="00CA1D1F"/>
    <w:rsid w:val="00CA2C40"/>
    <w:rsid w:val="00CA2C91"/>
    <w:rsid w:val="00CA2CDD"/>
    <w:rsid w:val="00CA2D01"/>
    <w:rsid w:val="00CA2EC3"/>
    <w:rsid w:val="00CA39C1"/>
    <w:rsid w:val="00CA3B08"/>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9"/>
    <w:rsid w:val="00CB1162"/>
    <w:rsid w:val="00CB1272"/>
    <w:rsid w:val="00CB1840"/>
    <w:rsid w:val="00CB1A5E"/>
    <w:rsid w:val="00CB216F"/>
    <w:rsid w:val="00CB2685"/>
    <w:rsid w:val="00CB4B87"/>
    <w:rsid w:val="00CB4D37"/>
    <w:rsid w:val="00CB5115"/>
    <w:rsid w:val="00CB5137"/>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55FE"/>
    <w:rsid w:val="00CC6182"/>
    <w:rsid w:val="00CC646C"/>
    <w:rsid w:val="00CC693F"/>
    <w:rsid w:val="00CC6E0B"/>
    <w:rsid w:val="00CC6EF4"/>
    <w:rsid w:val="00CC776A"/>
    <w:rsid w:val="00CC7A18"/>
    <w:rsid w:val="00CD0312"/>
    <w:rsid w:val="00CD036C"/>
    <w:rsid w:val="00CD04AC"/>
    <w:rsid w:val="00CD0A84"/>
    <w:rsid w:val="00CD0F1B"/>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991"/>
    <w:rsid w:val="00CD74E6"/>
    <w:rsid w:val="00CE00FE"/>
    <w:rsid w:val="00CE0388"/>
    <w:rsid w:val="00CE0399"/>
    <w:rsid w:val="00CE05DC"/>
    <w:rsid w:val="00CE05F0"/>
    <w:rsid w:val="00CE07B6"/>
    <w:rsid w:val="00CE0A06"/>
    <w:rsid w:val="00CE0D3D"/>
    <w:rsid w:val="00CE0FDE"/>
    <w:rsid w:val="00CE11C3"/>
    <w:rsid w:val="00CE181D"/>
    <w:rsid w:val="00CE186C"/>
    <w:rsid w:val="00CE1B85"/>
    <w:rsid w:val="00CE1F0A"/>
    <w:rsid w:val="00CE2869"/>
    <w:rsid w:val="00CE2877"/>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54C"/>
    <w:rsid w:val="00D16905"/>
    <w:rsid w:val="00D1720F"/>
    <w:rsid w:val="00D176E9"/>
    <w:rsid w:val="00D179EC"/>
    <w:rsid w:val="00D17D95"/>
    <w:rsid w:val="00D200BE"/>
    <w:rsid w:val="00D20602"/>
    <w:rsid w:val="00D208C5"/>
    <w:rsid w:val="00D20A5A"/>
    <w:rsid w:val="00D20A74"/>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2D68"/>
    <w:rsid w:val="00D53DED"/>
    <w:rsid w:val="00D540BA"/>
    <w:rsid w:val="00D54225"/>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A33"/>
    <w:rsid w:val="00D61029"/>
    <w:rsid w:val="00D610C6"/>
    <w:rsid w:val="00D61673"/>
    <w:rsid w:val="00D62897"/>
    <w:rsid w:val="00D628A0"/>
    <w:rsid w:val="00D63556"/>
    <w:rsid w:val="00D63DBC"/>
    <w:rsid w:val="00D63FD8"/>
    <w:rsid w:val="00D6487E"/>
    <w:rsid w:val="00D64FEC"/>
    <w:rsid w:val="00D6527D"/>
    <w:rsid w:val="00D6529D"/>
    <w:rsid w:val="00D65353"/>
    <w:rsid w:val="00D653EB"/>
    <w:rsid w:val="00D65443"/>
    <w:rsid w:val="00D65749"/>
    <w:rsid w:val="00D657AD"/>
    <w:rsid w:val="00D65ABB"/>
    <w:rsid w:val="00D6627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C5"/>
    <w:rsid w:val="00D71DDC"/>
    <w:rsid w:val="00D725EC"/>
    <w:rsid w:val="00D7264F"/>
    <w:rsid w:val="00D72728"/>
    <w:rsid w:val="00D72A09"/>
    <w:rsid w:val="00D72CBB"/>
    <w:rsid w:val="00D72F84"/>
    <w:rsid w:val="00D72FAC"/>
    <w:rsid w:val="00D730CB"/>
    <w:rsid w:val="00D7350D"/>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6E"/>
    <w:rsid w:val="00D76CF5"/>
    <w:rsid w:val="00D76E6A"/>
    <w:rsid w:val="00D77788"/>
    <w:rsid w:val="00D77849"/>
    <w:rsid w:val="00D8001F"/>
    <w:rsid w:val="00D800AE"/>
    <w:rsid w:val="00D803AF"/>
    <w:rsid w:val="00D80501"/>
    <w:rsid w:val="00D8064A"/>
    <w:rsid w:val="00D807E1"/>
    <w:rsid w:val="00D8095C"/>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847"/>
    <w:rsid w:val="00D87AD7"/>
    <w:rsid w:val="00D87B34"/>
    <w:rsid w:val="00D906C0"/>
    <w:rsid w:val="00D90873"/>
    <w:rsid w:val="00D90CD6"/>
    <w:rsid w:val="00D911BE"/>
    <w:rsid w:val="00D92092"/>
    <w:rsid w:val="00D92174"/>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3F2"/>
    <w:rsid w:val="00DC5AA1"/>
    <w:rsid w:val="00DC614A"/>
    <w:rsid w:val="00DC6323"/>
    <w:rsid w:val="00DC67DA"/>
    <w:rsid w:val="00DC714E"/>
    <w:rsid w:val="00DC71CF"/>
    <w:rsid w:val="00DC72CE"/>
    <w:rsid w:val="00DC75DA"/>
    <w:rsid w:val="00DC7611"/>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B21"/>
    <w:rsid w:val="00DE4CFF"/>
    <w:rsid w:val="00DE5517"/>
    <w:rsid w:val="00DE581C"/>
    <w:rsid w:val="00DE586B"/>
    <w:rsid w:val="00DE60E7"/>
    <w:rsid w:val="00DE6BEC"/>
    <w:rsid w:val="00DE6FAD"/>
    <w:rsid w:val="00DE7027"/>
    <w:rsid w:val="00DE7110"/>
    <w:rsid w:val="00DE7201"/>
    <w:rsid w:val="00DE745F"/>
    <w:rsid w:val="00DE769D"/>
    <w:rsid w:val="00DE79AB"/>
    <w:rsid w:val="00DF0647"/>
    <w:rsid w:val="00DF0674"/>
    <w:rsid w:val="00DF0772"/>
    <w:rsid w:val="00DF089D"/>
    <w:rsid w:val="00DF0BB9"/>
    <w:rsid w:val="00DF0C82"/>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A92"/>
    <w:rsid w:val="00E01C75"/>
    <w:rsid w:val="00E01D04"/>
    <w:rsid w:val="00E01D6E"/>
    <w:rsid w:val="00E01F42"/>
    <w:rsid w:val="00E0211F"/>
    <w:rsid w:val="00E0245F"/>
    <w:rsid w:val="00E025EE"/>
    <w:rsid w:val="00E02881"/>
    <w:rsid w:val="00E0298E"/>
    <w:rsid w:val="00E02B3D"/>
    <w:rsid w:val="00E02C24"/>
    <w:rsid w:val="00E02F09"/>
    <w:rsid w:val="00E03198"/>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A2"/>
    <w:rsid w:val="00E17EAD"/>
    <w:rsid w:val="00E2049C"/>
    <w:rsid w:val="00E20535"/>
    <w:rsid w:val="00E20ECC"/>
    <w:rsid w:val="00E21BBD"/>
    <w:rsid w:val="00E21DBB"/>
    <w:rsid w:val="00E21E93"/>
    <w:rsid w:val="00E220A6"/>
    <w:rsid w:val="00E22193"/>
    <w:rsid w:val="00E2269B"/>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B8A"/>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713"/>
    <w:rsid w:val="00E37CD1"/>
    <w:rsid w:val="00E4020F"/>
    <w:rsid w:val="00E402A1"/>
    <w:rsid w:val="00E40347"/>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79"/>
    <w:rsid w:val="00E61D84"/>
    <w:rsid w:val="00E62077"/>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467"/>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C0412"/>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7"/>
    <w:rsid w:val="00F006DF"/>
    <w:rsid w:val="00F009AD"/>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0DD"/>
    <w:rsid w:val="00F213B5"/>
    <w:rsid w:val="00F2150E"/>
    <w:rsid w:val="00F21A4C"/>
    <w:rsid w:val="00F21C39"/>
    <w:rsid w:val="00F21D54"/>
    <w:rsid w:val="00F21D8E"/>
    <w:rsid w:val="00F21E53"/>
    <w:rsid w:val="00F2257C"/>
    <w:rsid w:val="00F227FC"/>
    <w:rsid w:val="00F2286F"/>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005"/>
    <w:rsid w:val="00F30343"/>
    <w:rsid w:val="00F30D1A"/>
    <w:rsid w:val="00F30D3F"/>
    <w:rsid w:val="00F30ECD"/>
    <w:rsid w:val="00F30F49"/>
    <w:rsid w:val="00F311D3"/>
    <w:rsid w:val="00F3139F"/>
    <w:rsid w:val="00F315B3"/>
    <w:rsid w:val="00F31989"/>
    <w:rsid w:val="00F31D12"/>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1C99"/>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767"/>
    <w:rsid w:val="00F46920"/>
    <w:rsid w:val="00F46DEE"/>
    <w:rsid w:val="00F46DF4"/>
    <w:rsid w:val="00F4722A"/>
    <w:rsid w:val="00F472FA"/>
    <w:rsid w:val="00F47471"/>
    <w:rsid w:val="00F4775C"/>
    <w:rsid w:val="00F477C8"/>
    <w:rsid w:val="00F47AEF"/>
    <w:rsid w:val="00F47EA2"/>
    <w:rsid w:val="00F500AA"/>
    <w:rsid w:val="00F50AA0"/>
    <w:rsid w:val="00F50BC0"/>
    <w:rsid w:val="00F50C23"/>
    <w:rsid w:val="00F51276"/>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3C9F"/>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3F15"/>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713"/>
    <w:rsid w:val="00F919AA"/>
    <w:rsid w:val="00F91C06"/>
    <w:rsid w:val="00F921D6"/>
    <w:rsid w:val="00F9291D"/>
    <w:rsid w:val="00F93091"/>
    <w:rsid w:val="00F931FC"/>
    <w:rsid w:val="00F93577"/>
    <w:rsid w:val="00F9358D"/>
    <w:rsid w:val="00F94286"/>
    <w:rsid w:val="00F94662"/>
    <w:rsid w:val="00F947CA"/>
    <w:rsid w:val="00F95271"/>
    <w:rsid w:val="00F95382"/>
    <w:rsid w:val="00F958CD"/>
    <w:rsid w:val="00F95CA4"/>
    <w:rsid w:val="00F95F5C"/>
    <w:rsid w:val="00F963C9"/>
    <w:rsid w:val="00F9653D"/>
    <w:rsid w:val="00F96969"/>
    <w:rsid w:val="00F96CE6"/>
    <w:rsid w:val="00F96DDB"/>
    <w:rsid w:val="00F970BF"/>
    <w:rsid w:val="00F972FC"/>
    <w:rsid w:val="00F974FB"/>
    <w:rsid w:val="00F97837"/>
    <w:rsid w:val="00F97884"/>
    <w:rsid w:val="00F97D87"/>
    <w:rsid w:val="00F97FB9"/>
    <w:rsid w:val="00FA0265"/>
    <w:rsid w:val="00FA059C"/>
    <w:rsid w:val="00FA13BD"/>
    <w:rsid w:val="00FA147B"/>
    <w:rsid w:val="00FA1A10"/>
    <w:rsid w:val="00FA1BAC"/>
    <w:rsid w:val="00FA1C26"/>
    <w:rsid w:val="00FA1C7F"/>
    <w:rsid w:val="00FA23C3"/>
    <w:rsid w:val="00FA2983"/>
    <w:rsid w:val="00FA2DFF"/>
    <w:rsid w:val="00FA2F5A"/>
    <w:rsid w:val="00FA319D"/>
    <w:rsid w:val="00FA3352"/>
    <w:rsid w:val="00FA3BAD"/>
    <w:rsid w:val="00FA401E"/>
    <w:rsid w:val="00FA44B8"/>
    <w:rsid w:val="00FA47C8"/>
    <w:rsid w:val="00FA4841"/>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6FE8"/>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F50"/>
    <w:rsid w:val="00FD32B1"/>
    <w:rsid w:val="00FD3F3C"/>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D6466"/>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5D64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5D646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5D646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5,Memo"/>
    <w:basedOn w:val="3"/>
    <w:next w:val="a1"/>
    <w:link w:val="40"/>
    <w:qFormat/>
    <w:rsid w:val="005D6466"/>
    <w:pPr>
      <w:ind w:left="1418" w:hanging="1418"/>
      <w:outlineLvl w:val="3"/>
    </w:pPr>
    <w:rPr>
      <w:sz w:val="24"/>
    </w:rPr>
  </w:style>
  <w:style w:type="paragraph" w:styleId="5">
    <w:name w:val="heading 5"/>
    <w:aliases w:val="h5,Heading5"/>
    <w:basedOn w:val="4"/>
    <w:next w:val="a1"/>
    <w:link w:val="50"/>
    <w:qFormat/>
    <w:rsid w:val="005D6466"/>
    <w:pPr>
      <w:ind w:left="1701" w:hanging="1701"/>
      <w:outlineLvl w:val="4"/>
    </w:pPr>
    <w:rPr>
      <w:sz w:val="22"/>
    </w:rPr>
  </w:style>
  <w:style w:type="paragraph" w:styleId="6">
    <w:name w:val="heading 6"/>
    <w:basedOn w:val="H6"/>
    <w:next w:val="a1"/>
    <w:link w:val="60"/>
    <w:qFormat/>
    <w:rsid w:val="005D6466"/>
    <w:pPr>
      <w:outlineLvl w:val="5"/>
    </w:pPr>
  </w:style>
  <w:style w:type="paragraph" w:styleId="7">
    <w:name w:val="heading 7"/>
    <w:basedOn w:val="H6"/>
    <w:next w:val="a1"/>
    <w:link w:val="70"/>
    <w:qFormat/>
    <w:rsid w:val="005D6466"/>
    <w:pPr>
      <w:outlineLvl w:val="6"/>
    </w:pPr>
  </w:style>
  <w:style w:type="paragraph" w:styleId="8">
    <w:name w:val="heading 8"/>
    <w:basedOn w:val="1"/>
    <w:next w:val="a1"/>
    <w:link w:val="80"/>
    <w:qFormat/>
    <w:rsid w:val="005D6466"/>
    <w:pPr>
      <w:ind w:left="0" w:firstLine="0"/>
      <w:outlineLvl w:val="7"/>
    </w:pPr>
  </w:style>
  <w:style w:type="paragraph" w:styleId="9">
    <w:name w:val="heading 9"/>
    <w:basedOn w:val="8"/>
    <w:next w:val="a1"/>
    <w:link w:val="90"/>
    <w:qFormat/>
    <w:rsid w:val="005D6466"/>
    <w:pPr>
      <w:outlineLvl w:val="8"/>
    </w:pPr>
  </w:style>
  <w:style w:type="character" w:default="1" w:styleId="a2">
    <w:name w:val="Default Paragraph Font"/>
    <w:uiPriority w:val="1"/>
    <w:semiHidden/>
    <w:unhideWhenUsed/>
    <w:rsid w:val="005D646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D6466"/>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5D6466"/>
    <w:rPr>
      <w:rFonts w:ascii="Arial" w:eastAsia="Times New Roman" w:hAnsi="Arial"/>
      <w:sz w:val="36"/>
      <w:lang w:val="en-GB" w:eastAsia="ja-JP"/>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5D646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5D6466"/>
    <w:rPr>
      <w:rFonts w:ascii="Arial" w:eastAsia="Times New Roman" w:hAnsi="Arial"/>
      <w:sz w:val="24"/>
      <w:lang w:val="en-GB" w:eastAsia="ja-JP"/>
    </w:rPr>
  </w:style>
  <w:style w:type="paragraph" w:customStyle="1" w:styleId="H6">
    <w:name w:val="H6"/>
    <w:basedOn w:val="5"/>
    <w:next w:val="a1"/>
    <w:rsid w:val="005D6466"/>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5D6466"/>
    <w:pPr>
      <w:keepLines/>
      <w:tabs>
        <w:tab w:val="center" w:pos="4536"/>
        <w:tab w:val="right" w:pos="9072"/>
      </w:tabs>
    </w:pPr>
    <w:rPr>
      <w:noProof/>
    </w:rPr>
  </w:style>
  <w:style w:type="character" w:customStyle="1" w:styleId="ZGSM">
    <w:name w:val="ZGSM"/>
    <w:rsid w:val="005D646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5D646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5D64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5D6466"/>
    <w:pPr>
      <w:keepLines/>
      <w:spacing w:after="0"/>
    </w:pPr>
  </w:style>
  <w:style w:type="paragraph" w:styleId="23">
    <w:name w:val="index 2"/>
    <w:basedOn w:val="12"/>
    <w:qFormat/>
    <w:rsid w:val="005D6466"/>
    <w:pPr>
      <w:ind w:left="284"/>
    </w:pPr>
  </w:style>
  <w:style w:type="paragraph" w:customStyle="1" w:styleId="TT">
    <w:name w:val="TT"/>
    <w:basedOn w:val="1"/>
    <w:next w:val="a1"/>
    <w:rsid w:val="005D6466"/>
    <w:pPr>
      <w:outlineLvl w:val="9"/>
    </w:pPr>
  </w:style>
  <w:style w:type="paragraph" w:styleId="a7">
    <w:name w:val="footer"/>
    <w:basedOn w:val="a5"/>
    <w:link w:val="a8"/>
    <w:rsid w:val="005D6466"/>
    <w:pPr>
      <w:jc w:val="center"/>
    </w:pPr>
    <w:rPr>
      <w:i/>
    </w:rPr>
  </w:style>
  <w:style w:type="character" w:styleId="a9">
    <w:name w:val="footnote reference"/>
    <w:basedOn w:val="a2"/>
    <w:rsid w:val="005D6466"/>
    <w:rPr>
      <w:b/>
      <w:position w:val="6"/>
      <w:sz w:val="16"/>
    </w:rPr>
  </w:style>
  <w:style w:type="paragraph" w:styleId="aa">
    <w:name w:val="footnote text"/>
    <w:basedOn w:val="a1"/>
    <w:link w:val="ab"/>
    <w:rsid w:val="005D6466"/>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5D6466"/>
    <w:pPr>
      <w:keepLines/>
      <w:ind w:left="1135" w:hanging="851"/>
    </w:pPr>
  </w:style>
  <w:style w:type="character" w:customStyle="1" w:styleId="NOChar">
    <w:name w:val="NO Char"/>
    <w:link w:val="NO"/>
    <w:qFormat/>
    <w:rsid w:val="005D6466"/>
    <w:rPr>
      <w:rFonts w:eastAsia="Times New Roman"/>
      <w:lang w:val="en-GB" w:eastAsia="ja-JP"/>
    </w:rPr>
  </w:style>
  <w:style w:type="paragraph" w:customStyle="1" w:styleId="PL">
    <w:name w:val="PL"/>
    <w:link w:val="PLChar"/>
    <w:qFormat/>
    <w:rsid w:val="005D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D6466"/>
    <w:pPr>
      <w:jc w:val="right"/>
    </w:pPr>
  </w:style>
  <w:style w:type="paragraph" w:customStyle="1" w:styleId="TAL">
    <w:name w:val="TAL"/>
    <w:basedOn w:val="a1"/>
    <w:link w:val="TALCar"/>
    <w:qFormat/>
    <w:rsid w:val="005D6466"/>
    <w:pPr>
      <w:keepNext/>
      <w:keepLines/>
      <w:spacing w:after="0"/>
    </w:pPr>
    <w:rPr>
      <w:rFonts w:ascii="Arial" w:hAnsi="Arial"/>
      <w:sz w:val="18"/>
    </w:rPr>
  </w:style>
  <w:style w:type="character" w:customStyle="1" w:styleId="TALChar">
    <w:name w:val="TAL Char"/>
    <w:qFormat/>
    <w:rsid w:val="005D6466"/>
    <w:rPr>
      <w:rFonts w:ascii="Arial" w:hAnsi="Arial"/>
      <w:sz w:val="18"/>
      <w:lang w:val="en-GB" w:eastAsia="en-US"/>
    </w:rPr>
  </w:style>
  <w:style w:type="paragraph" w:styleId="24">
    <w:name w:val="List Number 2"/>
    <w:basedOn w:val="ac"/>
    <w:rsid w:val="005D6466"/>
    <w:pPr>
      <w:ind w:left="851"/>
    </w:pPr>
  </w:style>
  <w:style w:type="paragraph" w:styleId="ac">
    <w:name w:val="List Number"/>
    <w:basedOn w:val="ad"/>
    <w:rsid w:val="005D6466"/>
  </w:style>
  <w:style w:type="paragraph" w:styleId="ad">
    <w:name w:val="List"/>
    <w:basedOn w:val="a1"/>
    <w:rsid w:val="005D6466"/>
    <w:pPr>
      <w:ind w:left="568" w:hanging="284"/>
    </w:pPr>
  </w:style>
  <w:style w:type="paragraph" w:customStyle="1" w:styleId="TAH">
    <w:name w:val="TAH"/>
    <w:basedOn w:val="TAC"/>
    <w:link w:val="TAHCar"/>
    <w:qFormat/>
    <w:rsid w:val="005D6466"/>
    <w:rPr>
      <w:b/>
    </w:rPr>
  </w:style>
  <w:style w:type="paragraph" w:customStyle="1" w:styleId="TAC">
    <w:name w:val="TAC"/>
    <w:basedOn w:val="TAL"/>
    <w:link w:val="TACChar"/>
    <w:qFormat/>
    <w:rsid w:val="005D6466"/>
    <w:pPr>
      <w:jc w:val="center"/>
    </w:pPr>
  </w:style>
  <w:style w:type="character" w:customStyle="1" w:styleId="TACChar">
    <w:name w:val="TAC Char"/>
    <w:link w:val="TAC"/>
    <w:qFormat/>
    <w:rsid w:val="005D6466"/>
    <w:rPr>
      <w:rFonts w:ascii="Arial" w:eastAsia="Times New Roman" w:hAnsi="Arial"/>
      <w:sz w:val="18"/>
      <w:lang w:val="en-GB" w:eastAsia="ja-JP"/>
    </w:rPr>
  </w:style>
  <w:style w:type="paragraph" w:customStyle="1" w:styleId="LD">
    <w:name w:val="LD"/>
    <w:rsid w:val="005D646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5D6466"/>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5D6466"/>
    <w:pPr>
      <w:ind w:left="851"/>
    </w:pPr>
  </w:style>
  <w:style w:type="paragraph" w:styleId="ae">
    <w:name w:val="List Bullet"/>
    <w:basedOn w:val="ad"/>
    <w:rsid w:val="005D6466"/>
  </w:style>
  <w:style w:type="paragraph" w:customStyle="1" w:styleId="EditorsNote">
    <w:name w:val="Editor's Note"/>
    <w:basedOn w:val="NO"/>
    <w:link w:val="EditorsNoteChar"/>
    <w:qFormat/>
    <w:rsid w:val="005D6466"/>
    <w:rPr>
      <w:color w:val="FF0000"/>
    </w:rPr>
  </w:style>
  <w:style w:type="paragraph" w:customStyle="1" w:styleId="TH">
    <w:name w:val="TH"/>
    <w:basedOn w:val="a1"/>
    <w:link w:val="THChar"/>
    <w:qFormat/>
    <w:rsid w:val="005D6466"/>
    <w:pPr>
      <w:keepNext/>
      <w:keepLines/>
      <w:spacing w:before="60"/>
      <w:jc w:val="center"/>
    </w:pPr>
    <w:rPr>
      <w:rFonts w:ascii="Arial" w:hAnsi="Arial"/>
      <w:b/>
    </w:rPr>
  </w:style>
  <w:style w:type="character" w:customStyle="1" w:styleId="THChar">
    <w:name w:val="TH Char"/>
    <w:link w:val="TH"/>
    <w:qFormat/>
    <w:rsid w:val="005D6466"/>
    <w:rPr>
      <w:rFonts w:ascii="Arial" w:eastAsia="Times New Roman" w:hAnsi="Arial"/>
      <w:b/>
      <w:lang w:val="en-GB" w:eastAsia="ja-JP"/>
    </w:rPr>
  </w:style>
  <w:style w:type="paragraph" w:customStyle="1" w:styleId="ZA">
    <w:name w:val="ZA"/>
    <w:rsid w:val="005D64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5D64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5D64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5D64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5D6466"/>
    <w:pPr>
      <w:ind w:left="851" w:hanging="851"/>
    </w:pPr>
  </w:style>
  <w:style w:type="paragraph" w:customStyle="1" w:styleId="ZH">
    <w:name w:val="ZH"/>
    <w:rsid w:val="005D64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5D64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5D6466"/>
    <w:pPr>
      <w:ind w:left="1135"/>
    </w:pPr>
  </w:style>
  <w:style w:type="paragraph" w:styleId="26">
    <w:name w:val="List 2"/>
    <w:basedOn w:val="ad"/>
    <w:rsid w:val="005D6466"/>
    <w:pPr>
      <w:ind w:left="851"/>
    </w:pPr>
  </w:style>
  <w:style w:type="paragraph" w:styleId="33">
    <w:name w:val="List 3"/>
    <w:basedOn w:val="26"/>
    <w:rsid w:val="005D6466"/>
    <w:pPr>
      <w:ind w:left="1135"/>
    </w:pPr>
  </w:style>
  <w:style w:type="paragraph" w:styleId="42">
    <w:name w:val="List 4"/>
    <w:basedOn w:val="33"/>
    <w:rsid w:val="005D6466"/>
    <w:pPr>
      <w:ind w:left="1418"/>
    </w:pPr>
  </w:style>
  <w:style w:type="paragraph" w:styleId="52">
    <w:name w:val="List 5"/>
    <w:basedOn w:val="42"/>
    <w:rsid w:val="005D6466"/>
    <w:pPr>
      <w:ind w:left="1702"/>
    </w:pPr>
  </w:style>
  <w:style w:type="paragraph" w:styleId="43">
    <w:name w:val="List Bullet 4"/>
    <w:basedOn w:val="32"/>
    <w:rsid w:val="005D6466"/>
    <w:pPr>
      <w:ind w:left="1418"/>
    </w:pPr>
  </w:style>
  <w:style w:type="paragraph" w:styleId="53">
    <w:name w:val="List Bullet 5"/>
    <w:basedOn w:val="43"/>
    <w:rsid w:val="005D6466"/>
    <w:pPr>
      <w:ind w:left="1702"/>
    </w:pPr>
  </w:style>
  <w:style w:type="paragraph" w:customStyle="1" w:styleId="ZTD">
    <w:name w:val="ZTD"/>
    <w:basedOn w:val="ZB"/>
    <w:rsid w:val="005D6466"/>
    <w:pPr>
      <w:framePr w:hRule="auto" w:wrap="notBeside" w:y="852"/>
    </w:pPr>
    <w:rPr>
      <w:i w:val="0"/>
      <w:sz w:val="40"/>
    </w:rPr>
  </w:style>
  <w:style w:type="paragraph" w:customStyle="1" w:styleId="ZV">
    <w:name w:val="ZV"/>
    <w:basedOn w:val="ZU"/>
    <w:qFormat/>
    <w:rsid w:val="005D6466"/>
    <w:pPr>
      <w:framePr w:wrap="notBeside" w:y="16161"/>
    </w:pPr>
  </w:style>
  <w:style w:type="paragraph" w:styleId="af">
    <w:name w:val="index heading"/>
    <w:basedOn w:val="a1"/>
    <w:next w:val="a1"/>
    <w:semiHidden/>
    <w:rsid w:val="004A4093"/>
    <w:pPr>
      <w:pBdr>
        <w:top w:val="single" w:sz="12" w:space="0" w:color="auto"/>
      </w:pBdr>
      <w:spacing w:before="360" w:after="240"/>
    </w:pPr>
    <w:rPr>
      <w:b/>
      <w:i/>
      <w:sz w:val="26"/>
    </w:rPr>
  </w:style>
  <w:style w:type="paragraph" w:styleId="af0">
    <w:name w:val="caption"/>
    <w:basedOn w:val="a1"/>
    <w:next w:val="a1"/>
    <w:qFormat/>
    <w:rsid w:val="004A4093"/>
    <w:pPr>
      <w:spacing w:before="120" w:after="120"/>
    </w:pPr>
    <w:rPr>
      <w:b/>
    </w:rPr>
  </w:style>
  <w:style w:type="character" w:styleId="af1">
    <w:name w:val="Hyperlink"/>
    <w:rsid w:val="005D6466"/>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link w:val="af5"/>
    <w:uiPriority w:val="99"/>
    <w:rsid w:val="005D646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qFormat/>
    <w:rsid w:val="005D6466"/>
    <w:pPr>
      <w:spacing w:after="120"/>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6"/>
    <w:rsid w:val="005D6466"/>
    <w:rPr>
      <w:rFonts w:eastAsia="Times New Roman"/>
      <w:lang w:val="en-GB" w:eastAsia="ja-JP"/>
    </w:rPr>
  </w:style>
  <w:style w:type="paragraph" w:styleId="af8">
    <w:name w:val="Body Text Indent"/>
    <w:basedOn w:val="a1"/>
    <w:semiHidden/>
    <w:rsid w:val="004A4093"/>
    <w:pPr>
      <w:ind w:left="210"/>
    </w:pPr>
    <w:rPr>
      <w:snapToGrid w:val="0"/>
    </w:rPr>
  </w:style>
  <w:style w:type="paragraph" w:styleId="af9">
    <w:name w:val="table of figures"/>
    <w:basedOn w:val="a1"/>
    <w:next w:val="a1"/>
    <w:semiHidden/>
    <w:rsid w:val="004A4093"/>
    <w:pPr>
      <w:ind w:left="400" w:hanging="400"/>
      <w:jc w:val="center"/>
    </w:pPr>
    <w:rPr>
      <w:b/>
    </w:rPr>
  </w:style>
  <w:style w:type="paragraph" w:styleId="27">
    <w:name w:val="Body Text 2"/>
    <w:basedOn w:val="a1"/>
    <w:semiHidden/>
    <w:rsid w:val="004A4093"/>
    <w:rPr>
      <w:i/>
    </w:rPr>
  </w:style>
  <w:style w:type="paragraph" w:styleId="34">
    <w:name w:val="Body Text Indent 3"/>
    <w:basedOn w:val="a1"/>
    <w:semiHidden/>
    <w:rsid w:val="004A4093"/>
    <w:pPr>
      <w:ind w:left="1080"/>
    </w:pPr>
  </w:style>
  <w:style w:type="paragraph" w:styleId="afa">
    <w:name w:val="annotation text"/>
    <w:basedOn w:val="a1"/>
    <w:link w:val="afb"/>
    <w:uiPriority w:val="99"/>
    <w:qFormat/>
    <w:rsid w:val="005D6466"/>
  </w:style>
  <w:style w:type="character" w:styleId="afc">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d">
    <w:name w:val="Balloon Text"/>
    <w:basedOn w:val="a1"/>
    <w:link w:val="afe"/>
    <w:semiHidden/>
    <w:unhideWhenUsed/>
    <w:qFormat/>
    <w:rsid w:val="005D6466"/>
    <w:pPr>
      <w:spacing w:after="0"/>
    </w:pPr>
    <w:rPr>
      <w:rFonts w:ascii="Segoe UI" w:hAnsi="Segoe UI" w:cs="Segoe UI"/>
      <w:sz w:val="18"/>
      <w:szCs w:val="18"/>
    </w:rPr>
  </w:style>
  <w:style w:type="table" w:styleId="aff">
    <w:name w:val="Table Grid"/>
    <w:basedOn w:val="a3"/>
    <w:uiPriority w:val="39"/>
    <w:qFormat/>
    <w:rsid w:val="005D646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2"/>
    <w:qFormat/>
    <w:rsid w:val="005D6466"/>
    <w:rPr>
      <w:sz w:val="16"/>
      <w:szCs w:val="16"/>
    </w:rPr>
  </w:style>
  <w:style w:type="paragraph" w:styleId="aff1">
    <w:name w:val="annotation subject"/>
    <w:basedOn w:val="afa"/>
    <w:next w:val="afa"/>
    <w:link w:val="aff2"/>
    <w:qFormat/>
    <w:rsid w:val="005D6466"/>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f3">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5D6466"/>
    <w:rPr>
      <w:rFonts w:ascii="Arial" w:eastAsia="Times New Roman" w:hAnsi="Arial"/>
      <w:b/>
      <w:noProof/>
      <w:sz w:val="18"/>
      <w:lang w:val="en-GB" w:eastAsia="ja-JP"/>
    </w:rPr>
  </w:style>
  <w:style w:type="character" w:customStyle="1" w:styleId="Char0">
    <w:name w:val="样式 页眉 Char"/>
    <w:link w:val="aff3"/>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1"/>
      </w:numPr>
      <w:spacing w:beforeLines="50" w:afterLines="50"/>
      <w:jc w:val="center"/>
    </w:pPr>
    <w:rPr>
      <w:rFonts w:eastAsia="Times New Roman"/>
      <w:b/>
      <w:lang w:val="en-GB"/>
    </w:rPr>
  </w:style>
  <w:style w:type="paragraph" w:customStyle="1" w:styleId="a0">
    <w:name w:val="插图题注"/>
    <w:next w:val="a1"/>
    <w:rsid w:val="00627325"/>
    <w:pPr>
      <w:numPr>
        <w:numId w:val="2"/>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d"/>
    <w:link w:val="B1Char1"/>
    <w:qFormat/>
    <w:rsid w:val="005D6466"/>
  </w:style>
  <w:style w:type="character" w:customStyle="1" w:styleId="B1Char">
    <w:name w:val="B1 Char"/>
    <w:rsid w:val="005D6466"/>
    <w:rPr>
      <w:rFonts w:ascii="Times New Roman" w:hAnsi="Times New Roman"/>
      <w:lang w:val="en-GB" w:eastAsia="en-US"/>
    </w:rPr>
  </w:style>
  <w:style w:type="paragraph" w:customStyle="1" w:styleId="EX">
    <w:name w:val="EX"/>
    <w:basedOn w:val="a1"/>
    <w:link w:val="EXChar"/>
    <w:qFormat/>
    <w:rsid w:val="005D6466"/>
    <w:pPr>
      <w:keepLines/>
      <w:ind w:left="1702" w:hanging="1418"/>
    </w:p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5D6466"/>
    <w:rPr>
      <w:rFonts w:ascii="Arial" w:eastAsia="Times New Roman" w:hAnsi="Arial"/>
      <w:b/>
      <w:sz w:val="18"/>
      <w:lang w:val="en-GB" w:eastAsia="ja-JP"/>
    </w:rPr>
  </w:style>
  <w:style w:type="paragraph" w:customStyle="1" w:styleId="B2">
    <w:name w:val="B2"/>
    <w:basedOn w:val="26"/>
    <w:link w:val="B2Char"/>
    <w:qFormat/>
    <w:rsid w:val="005D6466"/>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D6466"/>
    <w:rPr>
      <w:rFonts w:eastAsia="Times New Roman"/>
      <w:lang w:val="en-GB" w:eastAsia="ja-JP"/>
    </w:rPr>
  </w:style>
  <w:style w:type="paragraph" w:customStyle="1" w:styleId="B3">
    <w:name w:val="B3"/>
    <w:basedOn w:val="33"/>
    <w:link w:val="B3Char2"/>
    <w:qFormat/>
    <w:rsid w:val="005D6466"/>
  </w:style>
  <w:style w:type="character" w:customStyle="1" w:styleId="B3Char">
    <w:name w:val="B3 Char"/>
    <w:rsid w:val="005D6466"/>
    <w:rPr>
      <w:rFonts w:ascii="Times New Roman" w:hAnsi="Times New Roman"/>
      <w:lang w:val="en-GB" w:eastAsia="en-US"/>
    </w:rPr>
  </w:style>
  <w:style w:type="paragraph" w:customStyle="1" w:styleId="B4">
    <w:name w:val="B4"/>
    <w:basedOn w:val="42"/>
    <w:link w:val="B4Char"/>
    <w:qFormat/>
    <w:rsid w:val="005D6466"/>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4">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5D6466"/>
    <w:pPr>
      <w:ind w:left="720"/>
      <w:contextualSpacing/>
    </w:pPr>
  </w:style>
  <w:style w:type="paragraph" w:customStyle="1" w:styleId="CRCoverPage">
    <w:name w:val="CR Cover Page"/>
    <w:link w:val="CRCoverPageZchn"/>
    <w:qFormat/>
    <w:rsid w:val="005D6466"/>
    <w:pPr>
      <w:spacing w:after="120"/>
    </w:pPr>
    <w:rPr>
      <w:rFonts w:ascii="Arial" w:eastAsia="Times New Roman" w:hAnsi="Arial"/>
      <w:lang w:val="en-GB" w:eastAsia="en-US"/>
    </w:rPr>
  </w:style>
  <w:style w:type="character" w:customStyle="1" w:styleId="CRCoverPageZchn">
    <w:name w:val="CR Cover Page Zchn"/>
    <w:link w:val="CRCoverPage"/>
    <w:qFormat/>
    <w:rsid w:val="005D6466"/>
    <w:rPr>
      <w:rFonts w:ascii="Arial" w:eastAsia="Times New Roman" w:hAnsi="Arial"/>
      <w:lang w:val="en-GB" w:eastAsia="en-US"/>
    </w:rPr>
  </w:style>
  <w:style w:type="paragraph" w:styleId="aff5">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5D6466"/>
    <w:pPr>
      <w:keepNext w:val="0"/>
      <w:spacing w:before="0" w:after="240"/>
    </w:pPr>
  </w:style>
  <w:style w:type="character" w:customStyle="1" w:styleId="B2Car">
    <w:name w:val="B2 Car"/>
    <w:rsid w:val="00B416A3"/>
    <w:rPr>
      <w:lang w:val="en-GB" w:eastAsia="en-US"/>
    </w:rPr>
  </w:style>
  <w:style w:type="character" w:customStyle="1" w:styleId="TFChar">
    <w:name w:val="TF Char"/>
    <w:link w:val="TF"/>
    <w:qFormat/>
    <w:rsid w:val="005D6466"/>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locked/>
    <w:rsid w:val="0019337C"/>
    <w:rPr>
      <w:rFonts w:eastAsia="Times New Roman"/>
      <w:lang w:val="en-GB" w:eastAsia="ja-JP"/>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eastAsia="Times New Roman" w:hAnsi="Arial"/>
      <w:sz w:val="18"/>
      <w:lang w:val="en-GB" w:eastAsia="ja-JP"/>
    </w:rPr>
  </w:style>
  <w:style w:type="character" w:customStyle="1" w:styleId="afb">
    <w:name w:val="批注文字 字符"/>
    <w:basedOn w:val="a2"/>
    <w:link w:val="afa"/>
    <w:uiPriority w:val="99"/>
    <w:qFormat/>
    <w:rsid w:val="005D6466"/>
    <w:rPr>
      <w:rFonts w:eastAsia="Times New Roman"/>
      <w:lang w:val="en-GB" w:eastAsia="ja-JP"/>
    </w:rPr>
  </w:style>
  <w:style w:type="character" w:customStyle="1" w:styleId="B1Char1">
    <w:name w:val="B1 Char1"/>
    <w:link w:val="B1"/>
    <w:qFormat/>
    <w:locked/>
    <w:rsid w:val="005D6466"/>
    <w:rPr>
      <w:rFonts w:eastAsia="Times New Roman"/>
      <w:lang w:val="en-GB" w:eastAsia="ja-JP"/>
    </w:rPr>
  </w:style>
  <w:style w:type="character" w:customStyle="1" w:styleId="TALCar">
    <w:name w:val="TAL Car"/>
    <w:link w:val="TAL"/>
    <w:qFormat/>
    <w:rsid w:val="005D6466"/>
    <w:rPr>
      <w:rFonts w:ascii="Arial" w:eastAsia="Times New Roman" w:hAnsi="Arial"/>
      <w:sz w:val="18"/>
      <w:lang w:val="en-GB" w:eastAsia="ja-JP"/>
    </w:rPr>
  </w:style>
  <w:style w:type="paragraph" w:styleId="aff6">
    <w:name w:val="Normal (Web)"/>
    <w:basedOn w:val="a1"/>
    <w:unhideWhenUsed/>
    <w:qFormat/>
    <w:rsid w:val="005D6466"/>
    <w:pPr>
      <w:spacing w:before="100" w:beforeAutospacing="1" w:after="100" w:afterAutospacing="1" w:line="259" w:lineRule="auto"/>
    </w:pPr>
    <w:rPr>
      <w:sz w:val="24"/>
      <w:szCs w:val="24"/>
      <w:lang w:eastAsia="en-GB"/>
    </w:rPr>
  </w:style>
  <w:style w:type="paragraph" w:customStyle="1" w:styleId="Agreement">
    <w:name w:val="Agreement"/>
    <w:basedOn w:val="a1"/>
    <w:next w:val="Doc-text2"/>
    <w:qFormat/>
    <w:rsid w:val="006542CC"/>
    <w:pPr>
      <w:numPr>
        <w:numId w:val="4"/>
      </w:numPr>
    </w:pPr>
    <w:rPr>
      <w:b/>
    </w:rPr>
  </w:style>
  <w:style w:type="character" w:customStyle="1" w:styleId="B4Char">
    <w:name w:val="B4 Char"/>
    <w:link w:val="B4"/>
    <w:qFormat/>
    <w:rsid w:val="005D6466"/>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7">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6"/>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5D6466"/>
    <w:rPr>
      <w:rFonts w:ascii="Arial" w:eastAsia="Times New Roman" w:hAnsi="Arial"/>
      <w:sz w:val="32"/>
      <w:lang w:val="en-GB" w:eastAsia="ja-JP"/>
    </w:rPr>
  </w:style>
  <w:style w:type="paragraph" w:customStyle="1" w:styleId="3GPPNormalText">
    <w:name w:val="3GPP Normal Text"/>
    <w:basedOn w:val="af6"/>
    <w:link w:val="3GPPNormalTextChar"/>
    <w:qFormat/>
    <w:rsid w:val="005D646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D6466"/>
    <w:rPr>
      <w:rFonts w:ascii="Arial" w:hAnsi="Arial"/>
      <w:sz w:val="24"/>
      <w:szCs w:val="24"/>
      <w:lang w:val="en-GB" w:eastAsia="en-US"/>
    </w:rPr>
  </w:style>
  <w:style w:type="paragraph" w:customStyle="1" w:styleId="B5">
    <w:name w:val="B5"/>
    <w:basedOn w:val="52"/>
    <w:link w:val="B5Char"/>
    <w:qFormat/>
    <w:rsid w:val="005D6466"/>
  </w:style>
  <w:style w:type="character" w:customStyle="1" w:styleId="B5Char">
    <w:name w:val="B5 Char"/>
    <w:link w:val="B5"/>
    <w:qFormat/>
    <w:rsid w:val="005D6466"/>
    <w:rPr>
      <w:rFonts w:eastAsia="Times New Roman"/>
      <w:lang w:val="en-GB" w:eastAsia="ja-JP"/>
    </w:rPr>
  </w:style>
  <w:style w:type="paragraph" w:customStyle="1" w:styleId="B10">
    <w:name w:val="B10"/>
    <w:basedOn w:val="B5"/>
    <w:link w:val="B10Char"/>
    <w:qFormat/>
    <w:rsid w:val="005D6466"/>
    <w:pPr>
      <w:ind w:left="3119"/>
    </w:pPr>
  </w:style>
  <w:style w:type="character" w:customStyle="1" w:styleId="B10Char">
    <w:name w:val="B10 Char"/>
    <w:basedOn w:val="B5Char"/>
    <w:link w:val="B10"/>
    <w:rsid w:val="005D6466"/>
    <w:rPr>
      <w:rFonts w:eastAsia="Times New Roman"/>
      <w:lang w:val="en-GB" w:eastAsia="ja-JP"/>
    </w:rPr>
  </w:style>
  <w:style w:type="character" w:customStyle="1" w:styleId="B3Char2">
    <w:name w:val="B3 Char2"/>
    <w:link w:val="B3"/>
    <w:qFormat/>
    <w:rsid w:val="005D6466"/>
    <w:rPr>
      <w:rFonts w:eastAsia="Times New Roman"/>
      <w:lang w:val="en-GB" w:eastAsia="ja-JP"/>
    </w:rPr>
  </w:style>
  <w:style w:type="paragraph" w:customStyle="1" w:styleId="B6">
    <w:name w:val="B6"/>
    <w:basedOn w:val="B5"/>
    <w:link w:val="B6Char"/>
    <w:qFormat/>
    <w:rsid w:val="005D6466"/>
    <w:pPr>
      <w:ind w:left="1985"/>
    </w:pPr>
    <w:rPr>
      <w:lang w:val="en-US"/>
    </w:rPr>
  </w:style>
  <w:style w:type="character" w:customStyle="1" w:styleId="B6Char">
    <w:name w:val="B6 Char"/>
    <w:link w:val="B6"/>
    <w:qFormat/>
    <w:rsid w:val="005D6466"/>
    <w:rPr>
      <w:rFonts w:eastAsia="Times New Roman"/>
      <w:lang w:eastAsia="ja-JP"/>
    </w:rPr>
  </w:style>
  <w:style w:type="paragraph" w:customStyle="1" w:styleId="B7">
    <w:name w:val="B7"/>
    <w:basedOn w:val="B6"/>
    <w:link w:val="B7Char"/>
    <w:qFormat/>
    <w:rsid w:val="005D6466"/>
    <w:pPr>
      <w:ind w:left="2269"/>
    </w:pPr>
  </w:style>
  <w:style w:type="character" w:customStyle="1" w:styleId="B7Char">
    <w:name w:val="B7 Char"/>
    <w:link w:val="B7"/>
    <w:qFormat/>
    <w:rsid w:val="005D6466"/>
    <w:rPr>
      <w:rFonts w:eastAsia="Times New Roman"/>
      <w:lang w:eastAsia="ja-JP"/>
    </w:rPr>
  </w:style>
  <w:style w:type="paragraph" w:customStyle="1" w:styleId="B8">
    <w:name w:val="B8"/>
    <w:basedOn w:val="B7"/>
    <w:qFormat/>
    <w:rsid w:val="005D6466"/>
    <w:pPr>
      <w:ind w:left="2552"/>
    </w:pPr>
  </w:style>
  <w:style w:type="paragraph" w:customStyle="1" w:styleId="B9">
    <w:name w:val="B9"/>
    <w:basedOn w:val="B8"/>
    <w:qFormat/>
    <w:rsid w:val="005D6466"/>
    <w:pPr>
      <w:ind w:left="2836"/>
    </w:pPr>
  </w:style>
  <w:style w:type="character" w:customStyle="1" w:styleId="CharChar3">
    <w:name w:val="Char Char3"/>
    <w:rsid w:val="005D6466"/>
    <w:rPr>
      <w:rFonts w:ascii="Courier New" w:hAnsi="Courier New"/>
      <w:lang w:val="nb-NO"/>
    </w:rPr>
  </w:style>
  <w:style w:type="character" w:customStyle="1" w:styleId="EditorsNoteChar">
    <w:name w:val="Editor's Note Char"/>
    <w:aliases w:val="EN Char"/>
    <w:link w:val="EditorsNote"/>
    <w:qFormat/>
    <w:rsid w:val="005D6466"/>
    <w:rPr>
      <w:rFonts w:eastAsia="Times New Roman"/>
      <w:color w:val="FF0000"/>
      <w:lang w:val="en-GB" w:eastAsia="ja-JP"/>
    </w:rPr>
  </w:style>
  <w:style w:type="character" w:customStyle="1" w:styleId="EXChar">
    <w:name w:val="EX Char"/>
    <w:link w:val="EX"/>
    <w:qFormat/>
    <w:locked/>
    <w:rsid w:val="005D6466"/>
    <w:rPr>
      <w:rFonts w:eastAsia="Times New Roman"/>
      <w:lang w:val="en-GB" w:eastAsia="ja-JP"/>
    </w:rPr>
  </w:style>
  <w:style w:type="paragraph" w:customStyle="1" w:styleId="EW">
    <w:name w:val="EW"/>
    <w:basedOn w:val="EX"/>
    <w:qFormat/>
    <w:rsid w:val="005D6466"/>
    <w:pPr>
      <w:spacing w:after="0"/>
    </w:pPr>
  </w:style>
  <w:style w:type="character" w:customStyle="1" w:styleId="fontstyle01">
    <w:name w:val="fontstyle01"/>
    <w:basedOn w:val="a2"/>
    <w:rsid w:val="005D6466"/>
    <w:rPr>
      <w:rFonts w:ascii="TimesNewRomanPSMT" w:eastAsia="TimesNewRomanPSMT" w:hint="eastAsia"/>
      <w:color w:val="000000"/>
      <w:sz w:val="20"/>
      <w:szCs w:val="20"/>
    </w:rPr>
  </w:style>
  <w:style w:type="paragraph" w:customStyle="1" w:styleId="FP">
    <w:name w:val="FP"/>
    <w:basedOn w:val="a1"/>
    <w:rsid w:val="005D6466"/>
    <w:pPr>
      <w:spacing w:after="0"/>
    </w:pPr>
  </w:style>
  <w:style w:type="character" w:customStyle="1" w:styleId="50">
    <w:name w:val="标题 5 字符"/>
    <w:aliases w:val="h5 字符,Heading5 字符"/>
    <w:link w:val="5"/>
    <w:qFormat/>
    <w:rsid w:val="005D6466"/>
    <w:rPr>
      <w:rFonts w:ascii="Arial" w:eastAsia="Times New Roman" w:hAnsi="Arial"/>
      <w:sz w:val="22"/>
      <w:lang w:val="en-GB" w:eastAsia="ja-JP"/>
    </w:rPr>
  </w:style>
  <w:style w:type="paragraph" w:customStyle="1" w:styleId="NF">
    <w:name w:val="NF"/>
    <w:basedOn w:val="NO"/>
    <w:rsid w:val="005D6466"/>
    <w:pPr>
      <w:keepNext/>
      <w:spacing w:after="0"/>
    </w:pPr>
    <w:rPr>
      <w:rFonts w:ascii="Arial" w:hAnsi="Arial"/>
      <w:sz w:val="18"/>
    </w:rPr>
  </w:style>
  <w:style w:type="character" w:customStyle="1" w:styleId="normaltextrun">
    <w:name w:val="normaltextrun"/>
    <w:basedOn w:val="a2"/>
    <w:rsid w:val="005D6466"/>
  </w:style>
  <w:style w:type="character" w:customStyle="1" w:styleId="PLChar">
    <w:name w:val="PL Char"/>
    <w:link w:val="PL"/>
    <w:qFormat/>
    <w:rsid w:val="005D6466"/>
    <w:rPr>
      <w:rFonts w:ascii="Courier New" w:eastAsia="Times New Roman" w:hAnsi="Courier New"/>
      <w:noProof/>
      <w:sz w:val="16"/>
      <w:shd w:val="clear" w:color="auto" w:fill="E6E6E6"/>
      <w:lang w:val="en-GB" w:eastAsia="en-GB"/>
    </w:rPr>
  </w:style>
  <w:style w:type="paragraph" w:styleId="TOC1">
    <w:name w:val="toc 1"/>
    <w:uiPriority w:val="39"/>
    <w:rsid w:val="005D64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5D6466"/>
    <w:pPr>
      <w:keepNext w:val="0"/>
      <w:spacing w:before="0"/>
      <w:ind w:left="851" w:hanging="851"/>
    </w:pPr>
    <w:rPr>
      <w:sz w:val="20"/>
    </w:rPr>
  </w:style>
  <w:style w:type="paragraph" w:styleId="TOC3">
    <w:name w:val="toc 3"/>
    <w:basedOn w:val="TOC2"/>
    <w:uiPriority w:val="39"/>
    <w:rsid w:val="005D6466"/>
    <w:pPr>
      <w:ind w:left="1134" w:hanging="1134"/>
    </w:pPr>
  </w:style>
  <w:style w:type="paragraph" w:styleId="TOC4">
    <w:name w:val="toc 4"/>
    <w:basedOn w:val="TOC3"/>
    <w:uiPriority w:val="39"/>
    <w:rsid w:val="005D6466"/>
    <w:pPr>
      <w:ind w:left="1418" w:hanging="1418"/>
    </w:pPr>
  </w:style>
  <w:style w:type="paragraph" w:styleId="TOC5">
    <w:name w:val="toc 5"/>
    <w:basedOn w:val="TOC4"/>
    <w:uiPriority w:val="39"/>
    <w:rsid w:val="005D6466"/>
    <w:pPr>
      <w:ind w:left="1701" w:hanging="1701"/>
    </w:pPr>
  </w:style>
  <w:style w:type="paragraph" w:styleId="TOC6">
    <w:name w:val="toc 6"/>
    <w:basedOn w:val="TOC5"/>
    <w:next w:val="a1"/>
    <w:uiPriority w:val="39"/>
    <w:rsid w:val="005D6466"/>
    <w:pPr>
      <w:ind w:left="1985" w:hanging="1985"/>
    </w:pPr>
  </w:style>
  <w:style w:type="paragraph" w:styleId="TOC7">
    <w:name w:val="toc 7"/>
    <w:basedOn w:val="TOC6"/>
    <w:next w:val="a1"/>
    <w:uiPriority w:val="39"/>
    <w:rsid w:val="005D6466"/>
    <w:pPr>
      <w:ind w:left="2268" w:hanging="2268"/>
    </w:pPr>
  </w:style>
  <w:style w:type="paragraph" w:styleId="TOC8">
    <w:name w:val="toc 8"/>
    <w:basedOn w:val="TOC1"/>
    <w:uiPriority w:val="39"/>
    <w:rsid w:val="005D6466"/>
    <w:pPr>
      <w:spacing w:before="180"/>
      <w:ind w:left="2693" w:hanging="2693"/>
    </w:pPr>
    <w:rPr>
      <w:b/>
    </w:rPr>
  </w:style>
  <w:style w:type="paragraph" w:styleId="TOC9">
    <w:name w:val="toc 9"/>
    <w:basedOn w:val="TOC8"/>
    <w:uiPriority w:val="39"/>
    <w:rsid w:val="005D6466"/>
    <w:pPr>
      <w:ind w:left="1418" w:hanging="1418"/>
    </w:pPr>
  </w:style>
  <w:style w:type="character" w:customStyle="1" w:styleId="60">
    <w:name w:val="标题 6 字符"/>
    <w:link w:val="6"/>
    <w:qFormat/>
    <w:rsid w:val="005D6466"/>
    <w:rPr>
      <w:rFonts w:ascii="Arial" w:eastAsia="Times New Roman" w:hAnsi="Arial"/>
      <w:lang w:val="en-GB" w:eastAsia="ja-JP"/>
    </w:rPr>
  </w:style>
  <w:style w:type="character" w:customStyle="1" w:styleId="70">
    <w:name w:val="标题 7 字符"/>
    <w:link w:val="7"/>
    <w:rsid w:val="005D6466"/>
    <w:rPr>
      <w:rFonts w:ascii="Arial" w:eastAsia="Times New Roman" w:hAnsi="Arial"/>
      <w:lang w:val="en-GB" w:eastAsia="ja-JP"/>
    </w:rPr>
  </w:style>
  <w:style w:type="character" w:customStyle="1" w:styleId="80">
    <w:name w:val="标题 8 字符"/>
    <w:link w:val="8"/>
    <w:rsid w:val="005D6466"/>
    <w:rPr>
      <w:rFonts w:ascii="Arial" w:eastAsia="Times New Roman" w:hAnsi="Arial"/>
      <w:sz w:val="36"/>
      <w:lang w:val="en-GB" w:eastAsia="ja-JP"/>
    </w:rPr>
  </w:style>
  <w:style w:type="character" w:customStyle="1" w:styleId="90">
    <w:name w:val="标题 9 字符"/>
    <w:link w:val="9"/>
    <w:rsid w:val="005D6466"/>
    <w:rPr>
      <w:rFonts w:ascii="Arial" w:eastAsia="Times New Roman" w:hAnsi="Arial"/>
      <w:sz w:val="36"/>
      <w:lang w:val="en-GB" w:eastAsia="ja-JP"/>
    </w:rPr>
  </w:style>
  <w:style w:type="character" w:customStyle="1" w:styleId="af5">
    <w:name w:val="纯文本 字符"/>
    <w:basedOn w:val="a2"/>
    <w:link w:val="af4"/>
    <w:uiPriority w:val="99"/>
    <w:rsid w:val="005D6466"/>
    <w:rPr>
      <w:rFonts w:ascii="Courier New" w:eastAsiaTheme="minorHAnsi" w:hAnsi="Courier New" w:cstheme="minorBidi"/>
      <w:sz w:val="22"/>
      <w:szCs w:val="22"/>
      <w:lang w:val="nb-NO" w:eastAsia="en-US"/>
    </w:rPr>
  </w:style>
  <w:style w:type="character" w:customStyle="1" w:styleId="ab">
    <w:name w:val="脚注文本 字符"/>
    <w:link w:val="aa"/>
    <w:rsid w:val="005D6466"/>
    <w:rPr>
      <w:rFonts w:eastAsia="Times New Roman"/>
      <w:sz w:val="16"/>
      <w:lang w:val="en-GB" w:eastAsia="ja-JP"/>
    </w:rPr>
  </w:style>
  <w:style w:type="character" w:customStyle="1" w:styleId="afe">
    <w:name w:val="批注框文本 字符"/>
    <w:basedOn w:val="a2"/>
    <w:link w:val="afd"/>
    <w:semiHidden/>
    <w:rsid w:val="005D6466"/>
    <w:rPr>
      <w:rFonts w:ascii="Segoe UI" w:eastAsia="Times New Roman" w:hAnsi="Segoe UI" w:cs="Segoe UI"/>
      <w:sz w:val="18"/>
      <w:szCs w:val="18"/>
      <w:lang w:val="en-GB" w:eastAsia="ja-JP"/>
    </w:rPr>
  </w:style>
  <w:style w:type="character" w:customStyle="1" w:styleId="aff2">
    <w:name w:val="批注主题 字符"/>
    <w:basedOn w:val="afb"/>
    <w:link w:val="aff1"/>
    <w:rsid w:val="005D6466"/>
    <w:rPr>
      <w:rFonts w:eastAsia="Times New Roman"/>
      <w:b/>
      <w:bCs/>
      <w:lang w:val="en-GB" w:eastAsia="ja-JP"/>
    </w:rPr>
  </w:style>
  <w:style w:type="character" w:styleId="aff8">
    <w:name w:val="Emphasis"/>
    <w:basedOn w:val="a2"/>
    <w:uiPriority w:val="20"/>
    <w:qFormat/>
    <w:rsid w:val="005D6466"/>
    <w:rPr>
      <w:i/>
      <w:iCs/>
    </w:rPr>
  </w:style>
  <w:style w:type="character" w:customStyle="1" w:styleId="a8">
    <w:name w:val="页脚 字符"/>
    <w:link w:val="a7"/>
    <w:rsid w:val="005D6466"/>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562643726">
      <w:bodyDiv w:val="1"/>
      <w:marLeft w:val="0"/>
      <w:marRight w:val="0"/>
      <w:marTop w:val="0"/>
      <w:marBottom w:val="0"/>
      <w:divBdr>
        <w:top w:val="none" w:sz="0" w:space="0" w:color="auto"/>
        <w:left w:val="none" w:sz="0" w:space="0" w:color="auto"/>
        <w:bottom w:val="none" w:sz="0" w:space="0" w:color="auto"/>
        <w:right w:val="none" w:sz="0" w:space="0" w:color="auto"/>
      </w:divBdr>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44535639">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579636842">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855EC-EA41-4E0F-B855-4D48B8DDB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1607</Words>
  <Characters>9164</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01TSa</dc:creator>
  <cp:keywords/>
  <cp:lastModifiedBy>Fujitsu </cp:lastModifiedBy>
  <cp:revision>6</cp:revision>
  <dcterms:created xsi:type="dcterms:W3CDTF">2023-08-11T03:42:00Z</dcterms:created>
  <dcterms:modified xsi:type="dcterms:W3CDTF">2023-08-11T05:57:00Z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2022-11-01T08:23:55Z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b76bfb68-86f6-4818-979b-dae461435d51</vt:lpwstr>
  </property>
  <property fmtid="{D5CDD505-2E9C-101B-9397-08002B2CF9AE}" pid="8" name="MSIP_Label_a7295cc1-d279-42ac-ab4d-3b0f4fece050_ContentBits">
    <vt:lpwstr>0</vt:lpwstr>
  </property>
</Properties>
</file>